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FBB07" w14:textId="77777777" w:rsidR="000F6D47" w:rsidRDefault="000F6D47" w:rsidP="000F6D47">
      <w:pPr>
        <w:pStyle w:val="Heading1"/>
        <w:rPr>
          <w:sz w:val="20"/>
        </w:rPr>
      </w:pPr>
      <w:bookmarkStart w:id="0" w:name="_GoBack"/>
      <w:bookmarkEnd w:id="0"/>
      <w:r>
        <w:t>INFORMACIJA ZA STUDENTE I PLAN RADA</w:t>
      </w:r>
    </w:p>
    <w:tbl>
      <w:tblPr>
        <w:tblW w:w="4527" w:type="pct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7"/>
        <w:gridCol w:w="18"/>
        <w:gridCol w:w="1495"/>
        <w:gridCol w:w="184"/>
        <w:gridCol w:w="779"/>
        <w:gridCol w:w="1714"/>
        <w:gridCol w:w="1541"/>
      </w:tblGrid>
      <w:tr w:rsidR="000F6D47" w14:paraId="61E7F902" w14:textId="77777777" w:rsidTr="000F6D47">
        <w:trPr>
          <w:gridBefore w:val="2"/>
          <w:wBefore w:w="1437" w:type="pct"/>
          <w:trHeight w:val="359"/>
          <w:jc w:val="center"/>
        </w:trPr>
        <w:tc>
          <w:tcPr>
            <w:tcW w:w="1047" w:type="pct"/>
            <w:gridSpan w:val="2"/>
            <w:tcBorders>
              <w:top w:val="single" w:sz="4" w:space="0" w:color="auto"/>
              <w:left w:val="thinThickSmallGap" w:sz="12" w:space="0" w:color="FF9900"/>
              <w:bottom w:val="single" w:sz="4" w:space="0" w:color="auto"/>
              <w:right w:val="nil"/>
            </w:tcBorders>
            <w:vAlign w:val="center"/>
          </w:tcPr>
          <w:p w14:paraId="7726DEE5" w14:textId="77777777" w:rsidR="000F6D47" w:rsidRDefault="000F6D47" w:rsidP="000F6D47">
            <w:pP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  <w:br w:type="page"/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Naziv predmeta:</w:t>
            </w:r>
          </w:p>
        </w:tc>
        <w:tc>
          <w:tcPr>
            <w:tcW w:w="2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FF9900"/>
            </w:tcBorders>
            <w:vAlign w:val="center"/>
          </w:tcPr>
          <w:p w14:paraId="2941F1DA" w14:textId="77777777" w:rsidR="000F6D47" w:rsidRDefault="000F6D47" w:rsidP="000F6D47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Engleski jezik 1</w:t>
            </w:r>
          </w:p>
        </w:tc>
      </w:tr>
      <w:tr w:rsidR="000F6D47" w14:paraId="3FBE6789" w14:textId="77777777" w:rsidTr="000F6D47">
        <w:trPr>
          <w:trHeight w:val="291"/>
          <w:jc w:val="center"/>
        </w:trPr>
        <w:tc>
          <w:tcPr>
            <w:tcW w:w="1426" w:type="pct"/>
            <w:tcBorders>
              <w:top w:val="thinThickSmallGap" w:sz="12" w:space="0" w:color="FF9900"/>
            </w:tcBorders>
            <w:vAlign w:val="center"/>
          </w:tcPr>
          <w:p w14:paraId="1B48A024" w14:textId="77777777" w:rsidR="000F6D47" w:rsidRDefault="000F6D47" w:rsidP="000F6D47">
            <w:pPr>
              <w:pStyle w:val="BodyText3"/>
              <w:ind w:left="-28" w:right="-30"/>
              <w:jc w:val="center"/>
              <w:rPr>
                <w:i/>
                <w:iCs/>
                <w:sz w:val="18"/>
                <w:vertAlign w:val="superscript"/>
              </w:rPr>
            </w:pPr>
            <w:r>
              <w:rPr>
                <w:b/>
                <w:bCs/>
                <w:i/>
                <w:iCs/>
                <w:sz w:val="18"/>
              </w:rPr>
              <w:t>Šifra predmeta</w:t>
            </w:r>
          </w:p>
        </w:tc>
        <w:tc>
          <w:tcPr>
            <w:tcW w:w="943" w:type="pct"/>
            <w:gridSpan w:val="2"/>
            <w:tcBorders>
              <w:top w:val="single" w:sz="4" w:space="0" w:color="auto"/>
            </w:tcBorders>
            <w:vAlign w:val="center"/>
          </w:tcPr>
          <w:p w14:paraId="4C343375" w14:textId="77777777" w:rsidR="000F6D47" w:rsidRDefault="000F6D47" w:rsidP="000F6D47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Status predmeta</w:t>
            </w:r>
          </w:p>
        </w:tc>
        <w:tc>
          <w:tcPr>
            <w:tcW w:w="601" w:type="pct"/>
            <w:gridSpan w:val="2"/>
            <w:tcBorders>
              <w:top w:val="single" w:sz="4" w:space="0" w:color="auto"/>
            </w:tcBorders>
            <w:vAlign w:val="center"/>
          </w:tcPr>
          <w:p w14:paraId="09A6FA0E" w14:textId="77777777" w:rsidR="000F6D47" w:rsidRDefault="000F6D47" w:rsidP="000F6D47">
            <w:pPr>
              <w:pStyle w:val="BodyText3"/>
              <w:ind w:left="-130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Semestar</w:t>
            </w:r>
          </w:p>
        </w:tc>
        <w:tc>
          <w:tcPr>
            <w:tcW w:w="10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D3A9CD" w14:textId="77777777" w:rsidR="000F6D47" w:rsidRDefault="000F6D47" w:rsidP="000F6D47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Broj ECTS kredita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right w:val="thinThickSmallGap" w:sz="12" w:space="0" w:color="FF9900"/>
            </w:tcBorders>
            <w:vAlign w:val="center"/>
          </w:tcPr>
          <w:p w14:paraId="0425F897" w14:textId="77777777" w:rsidR="000F6D47" w:rsidRDefault="000F6D47" w:rsidP="000F6D47">
            <w:pPr>
              <w:pStyle w:val="BodyText3"/>
              <w:jc w:val="center"/>
              <w:rPr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Fond časova</w:t>
            </w:r>
          </w:p>
        </w:tc>
      </w:tr>
      <w:tr w:rsidR="000F6D47" w14:paraId="5C69A2A9" w14:textId="77777777" w:rsidTr="000F6D47">
        <w:trPr>
          <w:trHeight w:val="373"/>
          <w:jc w:val="center"/>
        </w:trPr>
        <w:tc>
          <w:tcPr>
            <w:tcW w:w="1426" w:type="pct"/>
            <w:vAlign w:val="center"/>
          </w:tcPr>
          <w:p w14:paraId="0696D2D5" w14:textId="77777777" w:rsidR="000F6D47" w:rsidRDefault="000F6D47" w:rsidP="000F6D47">
            <w:pPr>
              <w:pStyle w:val="Heading4"/>
              <w:jc w:val="center"/>
              <w:rPr>
                <w:rFonts w:ascii="Arial" w:hAnsi="Arial"/>
                <w:i w:val="0"/>
                <w:iCs w:val="0"/>
                <w:color w:val="000000"/>
                <w:sz w:val="16"/>
                <w:lang w:val="sr-Latn-CS"/>
              </w:rPr>
            </w:pPr>
          </w:p>
        </w:tc>
        <w:tc>
          <w:tcPr>
            <w:tcW w:w="943" w:type="pct"/>
            <w:gridSpan w:val="2"/>
            <w:vAlign w:val="center"/>
          </w:tcPr>
          <w:p w14:paraId="6322E39C" w14:textId="77777777" w:rsidR="000F6D47" w:rsidRDefault="000F6D47" w:rsidP="000F6D47">
            <w:pPr>
              <w:pStyle w:val="Heading2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Obavezan</w:t>
            </w:r>
          </w:p>
        </w:tc>
        <w:tc>
          <w:tcPr>
            <w:tcW w:w="601" w:type="pct"/>
            <w:gridSpan w:val="2"/>
            <w:vAlign w:val="center"/>
          </w:tcPr>
          <w:p w14:paraId="4C82B448" w14:textId="77777777" w:rsidR="000F6D47" w:rsidRDefault="000F6D47" w:rsidP="000F6D47">
            <w:pPr>
              <w:pStyle w:val="Heading2"/>
              <w:rPr>
                <w:i w:val="0"/>
                <w:iCs w:val="0"/>
                <w:color w:val="auto"/>
              </w:rPr>
            </w:pPr>
            <w:r w:rsidRPr="00685DD8">
              <w:rPr>
                <w:i w:val="0"/>
                <w:iCs w:val="0"/>
                <w:color w:val="auto"/>
              </w:rPr>
              <w:t>I</w:t>
            </w:r>
          </w:p>
        </w:tc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4D4B1B7A" w14:textId="77777777" w:rsidR="000F6D47" w:rsidRDefault="000F6D47" w:rsidP="000F6D47">
            <w:pPr>
              <w:ind w:left="12"/>
              <w:jc w:val="center"/>
              <w:rPr>
                <w:rFonts w:ascii="Arial" w:hAnsi="Arial"/>
                <w:b/>
                <w:bCs/>
                <w:sz w:val="20"/>
                <w:lang w:val="sr-Latn-CS"/>
              </w:rPr>
            </w:pPr>
            <w:r w:rsidRPr="00F2261A">
              <w:rPr>
                <w:rFonts w:ascii="Arial" w:hAnsi="Arial"/>
                <w:b/>
                <w:bCs/>
                <w:sz w:val="20"/>
                <w:highlight w:val="yellow"/>
                <w:lang w:val="sr-Latn-CS"/>
              </w:rPr>
              <w:t>4</w:t>
            </w:r>
          </w:p>
        </w:tc>
        <w:tc>
          <w:tcPr>
            <w:tcW w:w="962" w:type="pct"/>
            <w:tcBorders>
              <w:left w:val="single" w:sz="4" w:space="0" w:color="auto"/>
              <w:right w:val="thinThickSmallGap" w:sz="12" w:space="0" w:color="FF9900"/>
            </w:tcBorders>
            <w:vAlign w:val="center"/>
          </w:tcPr>
          <w:p w14:paraId="5569F1AF" w14:textId="77777777" w:rsidR="000F6D47" w:rsidRDefault="000F6D47" w:rsidP="000F6D47">
            <w:pPr>
              <w:pStyle w:val="Heading3"/>
              <w:rPr>
                <w:i w:val="0"/>
                <w:iCs w:val="0"/>
                <w:color w:val="auto"/>
              </w:rPr>
            </w:pPr>
            <w:r>
              <w:rPr>
                <w:i w:val="0"/>
                <w:iCs w:val="0"/>
                <w:color w:val="auto"/>
              </w:rPr>
              <w:t>2+2</w:t>
            </w:r>
          </w:p>
        </w:tc>
      </w:tr>
    </w:tbl>
    <w:p w14:paraId="5B92104C" w14:textId="77777777" w:rsidR="000F6D47" w:rsidRDefault="000F6D47" w:rsidP="000F6D47"/>
    <w:tbl>
      <w:tblPr>
        <w:tblW w:w="498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365"/>
        <w:gridCol w:w="113"/>
        <w:gridCol w:w="58"/>
        <w:gridCol w:w="286"/>
        <w:gridCol w:w="1129"/>
        <w:gridCol w:w="1473"/>
        <w:gridCol w:w="1473"/>
        <w:gridCol w:w="1473"/>
        <w:gridCol w:w="1547"/>
      </w:tblGrid>
      <w:tr w:rsidR="000F6D47" w14:paraId="0B34284F" w14:textId="77777777" w:rsidTr="000F6D47">
        <w:trPr>
          <w:trHeight w:val="440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0D882AD3" w14:textId="77777777" w:rsidR="000F6D47" w:rsidRDefault="000F6D47" w:rsidP="000F6D47">
            <w:pPr>
              <w:rPr>
                <w:rFonts w:ascii="Arial" w:hAnsi="Arial"/>
                <w:color w:val="000000"/>
                <w:sz w:val="20"/>
                <w:lang w:val="sr-Latn-CS"/>
              </w:rPr>
            </w:pPr>
            <w:r>
              <w:rPr>
                <w:rFonts w:ascii="Arial" w:hAnsi="Arial"/>
                <w:b/>
                <w:bCs/>
                <w:i/>
                <w:iCs/>
                <w:color w:val="000000"/>
                <w:sz w:val="20"/>
                <w:lang w:val="sr-Latn-CS"/>
              </w:rPr>
              <w:t>Studijski programi za koje se organizuje:</w:t>
            </w:r>
          </w:p>
          <w:p w14:paraId="3BDF93C1" w14:textId="77777777" w:rsidR="000F6D47" w:rsidRDefault="000F6D47" w:rsidP="000F6D47">
            <w:r>
              <w:rPr>
                <w:rFonts w:ascii="Arial" w:hAnsi="Arial" w:cs="Arial"/>
                <w:sz w:val="16"/>
              </w:rPr>
              <w:t>Akademski osnovni studijski program Pravnog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fakulteta</w:t>
            </w:r>
            <w:r>
              <w:rPr>
                <w:rFonts w:ascii="Arial" w:hAnsi="Arial" w:cs="Arial"/>
                <w:sz w:val="16"/>
              </w:rPr>
              <w:t xml:space="preserve"> (studije traju 6 semestara, </w:t>
            </w:r>
            <w:r w:rsidRPr="00B37571">
              <w:rPr>
                <w:rFonts w:ascii="Arial" w:hAnsi="Arial" w:cs="Arial"/>
                <w:sz w:val="16"/>
                <w:highlight w:val="yellow"/>
              </w:rPr>
              <w:t>180</w:t>
            </w:r>
            <w:r>
              <w:rPr>
                <w:rFonts w:ascii="Arial" w:hAnsi="Arial" w:cs="Arial"/>
                <w:sz w:val="16"/>
              </w:rPr>
              <w:t xml:space="preserve"> ECTS kredita).</w:t>
            </w:r>
          </w:p>
        </w:tc>
      </w:tr>
      <w:tr w:rsidR="000F6D47" w:rsidRPr="00162904" w14:paraId="3FFA573B" w14:textId="77777777" w:rsidTr="000F6D47">
        <w:trPr>
          <w:trHeight w:val="266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6AFB2654" w14:textId="77777777" w:rsidR="000F6D47" w:rsidRDefault="000F6D47" w:rsidP="000F6D47">
            <w:pPr>
              <w:pStyle w:val="BodyText3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Uslovljenost drugim predmetima</w:t>
            </w:r>
            <w:r>
              <w:rPr>
                <w:b/>
                <w:bCs/>
                <w:i/>
                <w:iCs/>
                <w:sz w:val="24"/>
              </w:rPr>
              <w:t>:</w:t>
            </w:r>
            <w:r>
              <w:rPr>
                <w:rFonts w:cs="Arial"/>
                <w:color w:val="993300"/>
                <w:sz w:val="24"/>
                <w:lang w:val="sl-SI"/>
              </w:rPr>
              <w:t xml:space="preserve"> </w:t>
            </w:r>
            <w:r>
              <w:rPr>
                <w:rFonts w:cs="Arial"/>
                <w:color w:val="auto"/>
                <w:sz w:val="16"/>
                <w:lang w:val="sl-SI"/>
              </w:rPr>
              <w:t>nema</w:t>
            </w:r>
          </w:p>
        </w:tc>
      </w:tr>
      <w:tr w:rsidR="000F6D47" w14:paraId="7506F896" w14:textId="77777777" w:rsidTr="000F6D47">
        <w:trPr>
          <w:trHeight w:val="242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01F14FE0" w14:textId="77777777" w:rsidR="000F6D47" w:rsidRDefault="000F6D47" w:rsidP="000F6D4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auto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auto"/>
                <w:sz w:val="20"/>
                <w:lang w:val="sr-Latn-CS"/>
              </w:rPr>
              <w:t>Ciljevi izučavanja predmeta:</w:t>
            </w:r>
            <w:r>
              <w:rPr>
                <w:rFonts w:ascii="Arial" w:hAnsi="Arial" w:cs="Arial"/>
                <w:color w:val="auto"/>
                <w:sz w:val="20"/>
                <w:lang w:val="sr-Latn-CS"/>
              </w:rPr>
              <w:t xml:space="preserve">  </w:t>
            </w:r>
            <w:r>
              <w:rPr>
                <w:rFonts w:ascii="Arial" w:hAnsi="Arial" w:cs="Arial"/>
                <w:color w:val="auto"/>
                <w:sz w:val="16"/>
                <w:lang w:val="sr-Latn-CS"/>
              </w:rPr>
              <w:t>Uvođenje osnova engleskog jezika struke - pravnog engleskog jezika, savladavanje osnovnog vokabulara jezika struke, obnavljanje posebno interesantnih gramatickih jedinica, osnove vještina govorenja i pisanja u pravnom okruženju.</w:t>
            </w:r>
          </w:p>
          <w:p w14:paraId="2191E4E5" w14:textId="77777777" w:rsidR="000F6D47" w:rsidRPr="00F350A8" w:rsidRDefault="000F6D47" w:rsidP="000F6D47">
            <w:pPr>
              <w:pStyle w:val="NormalWeb"/>
              <w:spacing w:before="0" w:beforeAutospacing="0" w:after="0" w:afterAutospacing="0"/>
              <w:rPr>
                <w:b/>
                <w:bCs/>
                <w:i/>
                <w:iCs/>
                <w:color w:val="9933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i/>
                <w:color w:val="auto"/>
                <w:sz w:val="16"/>
                <w:lang w:val="sr-Latn-CS"/>
              </w:rPr>
              <w:t xml:space="preserve">Ishodi: </w:t>
            </w:r>
            <w:r w:rsidRPr="00F350A8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Nakon položenog ispita, student će moći da: - razlikuje, razumije i koristi terminologiju iz oblasti </w:t>
            </w: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prava na engleskom jeziku na nivou B2.1</w:t>
            </w:r>
            <w:r w:rsidRPr="00F350A8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, - razumije poruke popularno-stručnih tekstova iz oblasti </w:t>
            </w: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prava</w:t>
            </w:r>
            <w:r w:rsidRPr="00F350A8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, kao i opštih tekstova, na</w:t>
            </w: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 engleskom jeziku, na nivou B2.1</w:t>
            </w:r>
            <w:r w:rsidRPr="00F350A8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, - ostvari samostalnu usmenu i pisanu komunikaciju n</w:t>
            </w: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a engleskom jeziku na nivou B2.1</w:t>
            </w:r>
            <w:r w:rsidRPr="00F350A8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, - da integrišući osnovne jezičke i gramatičke strukture izrazi i obrazloži svoje ideje kroz različite</w:t>
            </w:r>
            <w:r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 xml:space="preserve"> govorne vještine, na nivou B2.1</w:t>
            </w:r>
            <w:r w:rsidRPr="00F350A8">
              <w:rPr>
                <w:rFonts w:ascii="Arial" w:eastAsiaTheme="minorEastAsia" w:hAnsi="Arial" w:cs="Arial"/>
                <w:color w:val="auto"/>
                <w:sz w:val="16"/>
                <w:szCs w:val="16"/>
              </w:rPr>
              <w:t>.</w:t>
            </w:r>
          </w:p>
        </w:tc>
      </w:tr>
      <w:tr w:rsidR="000F6D47" w14:paraId="4CF7619F" w14:textId="77777777" w:rsidTr="000F6D47">
        <w:trPr>
          <w:trHeight w:val="170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277B89B4" w14:textId="77777777" w:rsidR="000F6D47" w:rsidRPr="00BB5E85" w:rsidRDefault="000F6D47" w:rsidP="000F6D47">
            <w:pPr>
              <w:pStyle w:val="NormalWeb"/>
              <w:spacing w:before="0" w:beforeAutospacing="0" w:after="0" w:afterAutospacing="0"/>
              <w:rPr>
                <w:b/>
                <w:color w:val="auto"/>
                <w:sz w:val="18"/>
                <w:szCs w:val="18"/>
                <w:lang w:val="pl-PL"/>
              </w:rPr>
            </w:pPr>
            <w:r w:rsidRPr="00685DD8">
              <w:rPr>
                <w:rFonts w:ascii="Arial" w:hAnsi="Arial" w:cs="Arial"/>
                <w:b/>
                <w:bCs/>
                <w:i/>
                <w:iCs/>
                <w:color w:val="auto"/>
                <w:sz w:val="18"/>
                <w:szCs w:val="18"/>
                <w:lang w:val="sr-Latn-CS"/>
              </w:rPr>
              <w:t>Ime i prezime nastavnika:</w:t>
            </w:r>
            <w:r w:rsidRPr="00BB5E85">
              <w:rPr>
                <w:b/>
                <w:color w:val="auto"/>
                <w:sz w:val="18"/>
                <w:szCs w:val="18"/>
                <w:lang w:val="pl-PL"/>
              </w:rPr>
              <w:t xml:space="preserve"> </w:t>
            </w:r>
          </w:p>
          <w:p w14:paraId="495E97EE" w14:textId="77777777" w:rsidR="000F6D47" w:rsidRPr="00685DD8" w:rsidRDefault="000F6D47" w:rsidP="000F6D4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color w:val="993300"/>
                <w:sz w:val="16"/>
                <w:lang w:val="it-IT"/>
              </w:rPr>
            </w:pPr>
            <w:r>
              <w:rPr>
                <w:b/>
                <w:color w:val="auto"/>
                <w:sz w:val="18"/>
                <w:szCs w:val="18"/>
                <w:lang w:val="it-IT"/>
              </w:rPr>
              <w:t>doc d</w:t>
            </w:r>
            <w:r w:rsidRPr="00685DD8">
              <w:rPr>
                <w:b/>
                <w:color w:val="auto"/>
                <w:sz w:val="18"/>
                <w:szCs w:val="18"/>
                <w:lang w:val="it-IT"/>
              </w:rPr>
              <w:t>r Jelena Pralas</w:t>
            </w:r>
          </w:p>
        </w:tc>
      </w:tr>
      <w:tr w:rsidR="000F6D47" w:rsidRPr="00990F88" w14:paraId="5B640BF1" w14:textId="77777777" w:rsidTr="000F6D47">
        <w:trPr>
          <w:trHeight w:val="227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4968FAA3" w14:textId="77777777" w:rsidR="000F6D47" w:rsidRDefault="000F6D47" w:rsidP="000F6D47">
            <w:pPr>
              <w:pStyle w:val="BodyText3"/>
            </w:pPr>
            <w:r>
              <w:rPr>
                <w:b/>
                <w:bCs/>
                <w:i/>
                <w:iCs/>
              </w:rPr>
              <w:t xml:space="preserve">Metod nastave i savladanja gradiva: </w:t>
            </w:r>
            <w:r>
              <w:rPr>
                <w:sz w:val="16"/>
              </w:rPr>
              <w:t>Kratak uvod u odgovarajuce jezicke sadrzaje, uz maksimalno ucesce studenata u raznim vrstama vjezbi, pismene i usmene vjezbe samostalno, kao i u parovima, grupama, kroz diskusije</w:t>
            </w:r>
          </w:p>
        </w:tc>
      </w:tr>
      <w:tr w:rsidR="000F6D47" w14:paraId="133B2C01" w14:textId="77777777" w:rsidTr="000F6D47">
        <w:trPr>
          <w:cantSplit/>
          <w:trHeight w:val="16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82AF664" w14:textId="77777777" w:rsidR="000F6D47" w:rsidRDefault="000F6D47" w:rsidP="000F6D47">
            <w:pPr>
              <w:pStyle w:val="Heading3"/>
              <w:jc w:val="left"/>
              <w:rPr>
                <w:rFonts w:cs="Arial"/>
                <w:b w:val="0"/>
                <w:bCs w:val="0"/>
                <w:i w:val="0"/>
                <w:iCs w:val="0"/>
                <w:sz w:val="24"/>
                <w:szCs w:val="16"/>
                <w:lang w:val="sl-SI"/>
              </w:rPr>
            </w:pPr>
            <w:r>
              <w:rPr>
                <w:rFonts w:cs="Arial"/>
                <w:sz w:val="24"/>
                <w:szCs w:val="16"/>
                <w:lang w:val="sl-SI"/>
              </w:rPr>
              <w:t xml:space="preserve">PLAN RADA </w:t>
            </w:r>
          </w:p>
        </w:tc>
      </w:tr>
      <w:tr w:rsidR="000F6D47" w:rsidRPr="00990F88" w14:paraId="760B7FA8" w14:textId="77777777" w:rsidTr="000F6D47">
        <w:trPr>
          <w:cantSplit/>
          <w:trHeight w:val="140"/>
        </w:trPr>
        <w:tc>
          <w:tcPr>
            <w:tcW w:w="719" w:type="pct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3D563" w14:textId="77777777" w:rsidR="000F6D47" w:rsidRDefault="000F6D47" w:rsidP="000F6D47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16"/>
              </w:rPr>
              <w:t xml:space="preserve">Nedjelja </w:t>
            </w:r>
          </w:p>
          <w:p w14:paraId="73EE2B8D" w14:textId="77777777" w:rsidR="000F6D47" w:rsidRDefault="000F6D47" w:rsidP="000F6D47">
            <w:pPr>
              <w:pStyle w:val="BodyTextIndent2"/>
              <w:ind w:left="0"/>
              <w:rPr>
                <w:b/>
                <w:bCs/>
                <w:i/>
                <w:iCs/>
                <w:color w:val="auto"/>
                <w:sz w:val="20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 w:val="20"/>
                <w:szCs w:val="16"/>
              </w:rPr>
              <w:t>I datum</w:t>
            </w:r>
          </w:p>
        </w:tc>
        <w:tc>
          <w:tcPr>
            <w:tcW w:w="4281" w:type="pct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309B257" w14:textId="77777777" w:rsidR="000F6D47" w:rsidRDefault="000F6D47" w:rsidP="000F6D47">
            <w:pPr>
              <w:pStyle w:val="BodyText3"/>
              <w:rPr>
                <w:i/>
                <w:iCs/>
                <w:color w:val="auto"/>
                <w:sz w:val="16"/>
                <w:szCs w:val="16"/>
              </w:rPr>
            </w:pPr>
            <w:r>
              <w:rPr>
                <w:i/>
                <w:iCs/>
                <w:color w:val="auto"/>
                <w:sz w:val="16"/>
                <w:szCs w:val="16"/>
              </w:rPr>
              <w:t>Naziv metodskih jedinica za predavanja(P), vježbe (V) i  ostale nastavne sadržaje (O); Planirani oblik  provjere znanja (Pz)</w:t>
            </w:r>
          </w:p>
        </w:tc>
      </w:tr>
      <w:tr w:rsidR="000F6D47" w:rsidRPr="00BB5E85" w14:paraId="390A2943" w14:textId="77777777" w:rsidTr="000F6D47">
        <w:trPr>
          <w:cantSplit/>
          <w:trHeight w:val="140"/>
        </w:trPr>
        <w:tc>
          <w:tcPr>
            <w:tcW w:w="978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22D37E2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b/>
                <w:bCs/>
                <w:i/>
                <w:iCs/>
                <w:color w:val="auto"/>
                <w:szCs w:val="16"/>
              </w:rPr>
            </w:pPr>
            <w:r>
              <w:rPr>
                <w:b/>
                <w:bCs/>
                <w:i/>
                <w:iCs/>
                <w:color w:val="auto"/>
                <w:szCs w:val="16"/>
              </w:rPr>
              <w:t>Pripremna nedjelja</w:t>
            </w: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BC5A9A7" w14:textId="77777777" w:rsidR="000F6D47" w:rsidRDefault="000F6D47" w:rsidP="000F6D47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Upoznavanje, priprema i upis semestra.</w:t>
            </w:r>
          </w:p>
        </w:tc>
      </w:tr>
      <w:tr w:rsidR="000F6D47" w14:paraId="1EC0CFAF" w14:textId="77777777" w:rsidTr="000F6D47">
        <w:trPr>
          <w:cantSplit/>
          <w:trHeight w:val="31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55DDAEA7" w14:textId="77777777" w:rsidR="000F6D47" w:rsidRPr="000C7403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482292A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P</w:t>
            </w:r>
          </w:p>
          <w:p w14:paraId="00720AB3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2+2</w:t>
            </w:r>
          </w:p>
          <w:p w14:paraId="321131B8" w14:textId="77777777" w:rsidR="000F6D47" w:rsidRPr="000C7403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8AD3EA1" w14:textId="77777777" w:rsidR="000F6D47" w:rsidRDefault="000F6D47" w:rsidP="000F6D47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Uvod u jezik struke, materijale i način rada</w:t>
            </w:r>
          </w:p>
          <w:p w14:paraId="09488337" w14:textId="77777777" w:rsidR="00D2446B" w:rsidRDefault="0050065F" w:rsidP="000F6D47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Posao pravnika: </w:t>
            </w:r>
            <w:r w:rsidR="00D2446B">
              <w:rPr>
                <w:color w:val="auto"/>
                <w:sz w:val="16"/>
                <w:szCs w:val="16"/>
              </w:rPr>
              <w:t>A Career in Law</w:t>
            </w:r>
          </w:p>
          <w:p w14:paraId="3DDE932C" w14:textId="77777777" w:rsidR="000F6D47" w:rsidRDefault="000F6D47" w:rsidP="000F6D47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Reading and Listening: Course Description. Graudate recruitmet programme.</w:t>
            </w:r>
          </w:p>
        </w:tc>
      </w:tr>
      <w:tr w:rsidR="000F6D47" w14:paraId="66CDC1C2" w14:textId="77777777" w:rsidTr="000F6D47">
        <w:trPr>
          <w:cantSplit/>
          <w:trHeight w:val="420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14:paraId="65EC381A" w14:textId="77777777" w:rsidR="000F6D47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2311AE2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E116FC" w14:textId="77777777" w:rsidR="000F6D47" w:rsidRDefault="000F6D47" w:rsidP="000F6D47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Writing: Short email. Comparative and superlative forms. Structuring a presentation </w:t>
            </w:r>
          </w:p>
          <w:p w14:paraId="763B94F0" w14:textId="77777777" w:rsidR="000F6D47" w:rsidRDefault="000F6D47" w:rsidP="000F6D47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Speaking: Law firms and courses. Learning approaches. Presentations.</w:t>
            </w:r>
          </w:p>
        </w:tc>
      </w:tr>
      <w:tr w:rsidR="000F6D47" w14:paraId="14F2D0F2" w14:textId="77777777" w:rsidTr="000F6D47">
        <w:trPr>
          <w:cantSplit/>
          <w:trHeight w:val="22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7E8F1201" w14:textId="77777777" w:rsidR="000F6D47" w:rsidRPr="000C7403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II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1B2AB18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P</w:t>
            </w:r>
          </w:p>
          <w:p w14:paraId="4E5AA5F0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2+2</w:t>
            </w:r>
          </w:p>
          <w:p w14:paraId="069CC973" w14:textId="77777777" w:rsidR="000F6D47" w:rsidRPr="009D00F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E8EB69" w14:textId="77777777" w:rsidR="00D2446B" w:rsidRDefault="0050065F" w:rsidP="000F6D47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Ugovorno pravo: </w:t>
            </w:r>
            <w:r w:rsidR="000F6D47">
              <w:rPr>
                <w:color w:val="auto"/>
                <w:sz w:val="16"/>
                <w:szCs w:val="16"/>
              </w:rPr>
              <w:t xml:space="preserve">Contract Law. </w:t>
            </w:r>
          </w:p>
          <w:p w14:paraId="4D9C028C" w14:textId="77777777" w:rsidR="000F6D47" w:rsidRDefault="000F6D47" w:rsidP="000F6D47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</w:t>
            </w:r>
            <w:r w:rsidR="00495080">
              <w:rPr>
                <w:color w:val="auto"/>
                <w:sz w:val="16"/>
                <w:szCs w:val="16"/>
              </w:rPr>
              <w:t>e</w:t>
            </w:r>
            <w:r>
              <w:rPr>
                <w:color w:val="auto"/>
                <w:sz w:val="16"/>
                <w:szCs w:val="16"/>
              </w:rPr>
              <w:t>ading: Remedies for breach of contract. Contract clause.</w:t>
            </w:r>
          </w:p>
          <w:p w14:paraId="751A81CF" w14:textId="77777777" w:rsidR="000F6D47" w:rsidRDefault="000F6D47" w:rsidP="000F6D47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Listening: Asking for clarification and giving explanations. Contract law lecture. Conditions and warranties</w:t>
            </w:r>
          </w:p>
        </w:tc>
      </w:tr>
      <w:tr w:rsidR="000F6D47" w14:paraId="51ABFBE6" w14:textId="77777777" w:rsidTr="000F6D47">
        <w:trPr>
          <w:cantSplit/>
          <w:trHeight w:val="320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14:paraId="4246995F" w14:textId="77777777" w:rsidR="000F6D47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976B9F7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AC8F426" w14:textId="77777777" w:rsidR="000F6D47" w:rsidRDefault="000F6D47" w:rsidP="000F6D47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Writing: Email of advice. Language use: can/could/may/might. </w:t>
            </w:r>
          </w:p>
          <w:p w14:paraId="1A4B3138" w14:textId="77777777" w:rsidR="000F6D47" w:rsidRDefault="000F6D47" w:rsidP="000F6D47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Speaking: Sumarising the lecture. </w:t>
            </w:r>
          </w:p>
        </w:tc>
      </w:tr>
      <w:tr w:rsidR="000F6D47" w14:paraId="77E1C1B7" w14:textId="77777777" w:rsidTr="000F6D47">
        <w:trPr>
          <w:cantSplit/>
          <w:trHeight w:val="33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4DEB7621" w14:textId="77777777" w:rsidR="000F6D47" w:rsidRPr="000C7403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III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5D1FA614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P</w:t>
            </w:r>
          </w:p>
          <w:p w14:paraId="22334228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2+2</w:t>
            </w:r>
          </w:p>
          <w:p w14:paraId="237DB9CC" w14:textId="77777777" w:rsidR="000F6D47" w:rsidRPr="000C7403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4D829B" w14:textId="77777777" w:rsidR="00D2446B" w:rsidRDefault="0050065F" w:rsidP="000F6D47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Obligaciono pravo:</w:t>
            </w:r>
            <w:r w:rsidR="00D2446B">
              <w:rPr>
                <w:color w:val="auto"/>
                <w:sz w:val="16"/>
                <w:szCs w:val="16"/>
              </w:rPr>
              <w:t xml:space="preserve"> </w:t>
            </w:r>
            <w:r w:rsidR="000F6D47">
              <w:rPr>
                <w:color w:val="auto"/>
                <w:sz w:val="16"/>
                <w:szCs w:val="16"/>
              </w:rPr>
              <w:t xml:space="preserve">Tort law. </w:t>
            </w:r>
          </w:p>
          <w:p w14:paraId="1D983054" w14:textId="77777777" w:rsidR="000F6D47" w:rsidRDefault="000F6D47" w:rsidP="000F6D47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</w:t>
            </w:r>
            <w:r w:rsidR="00D2446B">
              <w:rPr>
                <w:color w:val="auto"/>
                <w:sz w:val="16"/>
                <w:szCs w:val="16"/>
              </w:rPr>
              <w:t>e</w:t>
            </w:r>
            <w:r>
              <w:rPr>
                <w:color w:val="auto"/>
                <w:sz w:val="16"/>
                <w:szCs w:val="16"/>
              </w:rPr>
              <w:t>ading: Case note. The Kent Law Clinic. Letter threatening legal action</w:t>
            </w:r>
          </w:p>
          <w:p w14:paraId="7282CCF2" w14:textId="77777777" w:rsidR="00D2446B" w:rsidRDefault="000F6D47" w:rsidP="00EA328D">
            <w:pPr>
              <w:pStyle w:val="BodyText3"/>
              <w:rPr>
                <w:color w:val="auto"/>
                <w:sz w:val="10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Listening: Frivolous lawsuits. Student lawyer-client interview.</w:t>
            </w:r>
            <w:r w:rsidR="00EA328D" w:rsidRPr="00AD236B">
              <w:rPr>
                <w:color w:val="auto"/>
                <w:sz w:val="10"/>
                <w:szCs w:val="16"/>
              </w:rPr>
              <w:t xml:space="preserve"> </w:t>
            </w:r>
          </w:p>
          <w:p w14:paraId="1EFD563A" w14:textId="77777777" w:rsidR="000F6D47" w:rsidRPr="00FE228C" w:rsidRDefault="00AD236B" w:rsidP="00EA328D">
            <w:pPr>
              <w:pStyle w:val="BodyText3"/>
              <w:rPr>
                <w:color w:val="auto"/>
                <w:sz w:val="16"/>
                <w:szCs w:val="16"/>
              </w:rPr>
            </w:pPr>
            <w:r w:rsidRPr="00D2446B">
              <w:rPr>
                <w:color w:val="auto"/>
                <w:sz w:val="16"/>
                <w:szCs w:val="16"/>
              </w:rPr>
              <w:t>Key terms: Reporting procedural history. Defamation.</w:t>
            </w:r>
          </w:p>
        </w:tc>
      </w:tr>
      <w:tr w:rsidR="000F6D47" w14:paraId="46A396E9" w14:textId="77777777" w:rsidTr="000F6D47">
        <w:trPr>
          <w:cantSplit/>
          <w:trHeight w:val="260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14:paraId="2AD170BC" w14:textId="77777777" w:rsidR="000F6D47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FDE9B76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9FEDC6D" w14:textId="77777777" w:rsidR="000F6D47" w:rsidRDefault="000F6D47" w:rsidP="000F6D47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Writing: Reply to a demand letter defencing or denying the allegations made. </w:t>
            </w:r>
          </w:p>
          <w:p w14:paraId="215B2448" w14:textId="77777777" w:rsidR="00D2446B" w:rsidRDefault="00EA328D" w:rsidP="00EA328D">
            <w:pPr>
              <w:pStyle w:val="BodyTextIndent2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Language use: Asking for infomation. </w:t>
            </w:r>
          </w:p>
          <w:p w14:paraId="408B9A19" w14:textId="77777777" w:rsidR="00EA328D" w:rsidRPr="00EA328D" w:rsidRDefault="00AD236B" w:rsidP="00EA328D">
            <w:pPr>
              <w:pStyle w:val="BodyTextIndent2"/>
              <w:ind w:left="0"/>
              <w:rPr>
                <w:szCs w:val="16"/>
              </w:rPr>
            </w:pPr>
            <w:r>
              <w:rPr>
                <w:szCs w:val="16"/>
              </w:rPr>
              <w:t>Speaking: Case discussion. Frivolous lawsuits. Lawyer client interview.</w:t>
            </w:r>
          </w:p>
        </w:tc>
      </w:tr>
      <w:tr w:rsidR="000F6D47" w14:paraId="723AC25E" w14:textId="77777777" w:rsidTr="000F6D47">
        <w:trPr>
          <w:cantSplit/>
          <w:trHeight w:val="35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0CE13CB8" w14:textId="77777777" w:rsidR="000F6D47" w:rsidRPr="000C7403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IV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7E30AAD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P</w:t>
            </w:r>
          </w:p>
          <w:p w14:paraId="1C1D72A8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2+2</w:t>
            </w:r>
          </w:p>
          <w:p w14:paraId="30C44869" w14:textId="77777777" w:rsidR="000F6D47" w:rsidRPr="000C7403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1AB284" w14:textId="77777777" w:rsidR="00D2446B" w:rsidRDefault="0050065F" w:rsidP="00AD236B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Krivično pravo:</w:t>
            </w:r>
            <w:r w:rsidR="00D2446B">
              <w:rPr>
                <w:color w:val="auto"/>
                <w:sz w:val="16"/>
                <w:szCs w:val="16"/>
              </w:rPr>
              <w:t xml:space="preserve"> </w:t>
            </w:r>
            <w:r w:rsidR="00AD236B">
              <w:rPr>
                <w:color w:val="auto"/>
                <w:sz w:val="16"/>
                <w:szCs w:val="16"/>
              </w:rPr>
              <w:t xml:space="preserve">Criminal law. </w:t>
            </w:r>
          </w:p>
          <w:p w14:paraId="1C3F7202" w14:textId="77777777" w:rsidR="00AD236B" w:rsidRDefault="00AD236B" w:rsidP="00AD236B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Reading: White-collar crime: Insider dealing and market abuse.</w:t>
            </w:r>
          </w:p>
          <w:p w14:paraId="49057A89" w14:textId="77777777" w:rsidR="000F6D47" w:rsidRPr="0050065F" w:rsidRDefault="00AD236B" w:rsidP="00AD236B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Listening: White-collar crime in the 21st century.</w:t>
            </w:r>
          </w:p>
        </w:tc>
      </w:tr>
      <w:tr w:rsidR="000F6D47" w14:paraId="6A10DAA3" w14:textId="77777777" w:rsidTr="000F6D47">
        <w:trPr>
          <w:cantSplit/>
          <w:trHeight w:val="470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14:paraId="533F7FDE" w14:textId="77777777" w:rsidR="000F6D47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6193AE5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0F53576" w14:textId="77777777" w:rsidR="0050065F" w:rsidRPr="0050065F" w:rsidRDefault="0050065F" w:rsidP="0050065F">
            <w:pPr>
              <w:pStyle w:val="BodyText3"/>
              <w:rPr>
                <w:bCs/>
                <w:sz w:val="16"/>
                <w:szCs w:val="16"/>
              </w:rPr>
            </w:pPr>
            <w:r w:rsidRPr="0050065F">
              <w:rPr>
                <w:bCs/>
                <w:sz w:val="16"/>
                <w:szCs w:val="16"/>
              </w:rPr>
              <w:t xml:space="preserve">Writing: Letter of advice. Key terms: Punishments. Identity theft. </w:t>
            </w:r>
          </w:p>
        </w:tc>
      </w:tr>
      <w:tr w:rsidR="000F6D47" w14:paraId="5AB46DD4" w14:textId="77777777" w:rsidTr="000F6D47">
        <w:trPr>
          <w:cantSplit/>
          <w:trHeight w:val="39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23A09933" w14:textId="77777777" w:rsidR="000F6D47" w:rsidRPr="000C7403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3220846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P</w:t>
            </w:r>
          </w:p>
          <w:p w14:paraId="2BA461F6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2+2</w:t>
            </w:r>
          </w:p>
          <w:p w14:paraId="5C4EEFDC" w14:textId="77777777" w:rsidR="000F6D47" w:rsidRPr="000C7403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B54AE6D" w14:textId="77777777" w:rsidR="00EA328D" w:rsidRPr="0050065F" w:rsidRDefault="0050065F" w:rsidP="000F6D47">
            <w:pPr>
              <w:pStyle w:val="BodyText3"/>
              <w:rPr>
                <w:color w:val="auto"/>
                <w:sz w:val="16"/>
                <w:szCs w:val="16"/>
              </w:rPr>
            </w:pPr>
            <w:r w:rsidRPr="0050065F">
              <w:rPr>
                <w:color w:val="auto"/>
                <w:sz w:val="16"/>
                <w:szCs w:val="16"/>
              </w:rPr>
              <w:t>Language use: Passive constructions. Talking about cause and Effect. Giving advice and expressing obligations.</w:t>
            </w:r>
          </w:p>
        </w:tc>
      </w:tr>
      <w:tr w:rsidR="000F6D47" w14:paraId="0EC96877" w14:textId="77777777" w:rsidTr="000F6D47">
        <w:trPr>
          <w:cantSplit/>
          <w:trHeight w:val="340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14:paraId="56E63CE0" w14:textId="77777777" w:rsidR="000F6D47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9BA3590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7A5CD7F" w14:textId="77777777" w:rsidR="000F6D47" w:rsidRDefault="0050065F" w:rsidP="000F6D47">
            <w:pPr>
              <w:pStyle w:val="BodyText3"/>
              <w:rPr>
                <w:color w:val="auto"/>
                <w:sz w:val="16"/>
                <w:szCs w:val="16"/>
              </w:rPr>
            </w:pPr>
            <w:r w:rsidRPr="0050065F">
              <w:rPr>
                <w:bCs/>
                <w:sz w:val="16"/>
                <w:szCs w:val="16"/>
              </w:rPr>
              <w:t>Speaking: White-collar crime. Short presentation. Role-play: advising a client</w:t>
            </w:r>
          </w:p>
        </w:tc>
      </w:tr>
      <w:tr w:rsidR="000F6D47" w14:paraId="3DE40655" w14:textId="77777777" w:rsidTr="000F6D47">
        <w:trPr>
          <w:cantSplit/>
          <w:trHeight w:val="18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5FB96336" w14:textId="77777777" w:rsidR="000F6D47" w:rsidRPr="000C7403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620017B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P</w:t>
            </w:r>
          </w:p>
          <w:p w14:paraId="74E5B6FA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2+2</w:t>
            </w:r>
          </w:p>
          <w:p w14:paraId="2BA99938" w14:textId="77777777" w:rsidR="000F6D47" w:rsidRPr="000C7403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67D1B0" w14:textId="77777777" w:rsidR="000F6D47" w:rsidRDefault="000F6D47" w:rsidP="000F6D47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Revision; mock mid-term exam</w:t>
            </w:r>
          </w:p>
        </w:tc>
      </w:tr>
      <w:tr w:rsidR="000F6D47" w14:paraId="2185C164" w14:textId="77777777" w:rsidTr="000F6D47">
        <w:trPr>
          <w:cantSplit/>
          <w:trHeight w:val="360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14:paraId="6FD3C9F6" w14:textId="77777777" w:rsidR="000F6D47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AF7CF77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ECDAF" w14:textId="77777777" w:rsidR="000F6D47" w:rsidRPr="000F6D47" w:rsidRDefault="000F6D47" w:rsidP="000F6D47">
            <w:pPr>
              <w:pStyle w:val="BodyText3"/>
              <w:rPr>
                <w:color w:val="FF0000"/>
                <w:sz w:val="16"/>
                <w:szCs w:val="16"/>
              </w:rPr>
            </w:pPr>
            <w:r w:rsidRPr="000F6D47">
              <w:rPr>
                <w:color w:val="FF0000"/>
                <w:sz w:val="16"/>
                <w:szCs w:val="16"/>
              </w:rPr>
              <w:t>Kolokvijum</w:t>
            </w:r>
          </w:p>
        </w:tc>
      </w:tr>
      <w:tr w:rsidR="000F6D47" w:rsidRPr="004F35B1" w14:paraId="1028E89C" w14:textId="77777777" w:rsidTr="000F6D47">
        <w:trPr>
          <w:cantSplit/>
          <w:trHeight w:val="39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2358D4E6" w14:textId="77777777" w:rsidR="000F6D47" w:rsidRPr="000C7403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VII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1EC3E8B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</w:p>
          <w:p w14:paraId="7F281CCE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P</w:t>
            </w:r>
          </w:p>
          <w:p w14:paraId="40E60186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lastRenderedPageBreak/>
              <w:t>2+2</w:t>
            </w:r>
          </w:p>
          <w:p w14:paraId="52D540BA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V</w:t>
            </w:r>
          </w:p>
          <w:p w14:paraId="5A21119C" w14:textId="77777777" w:rsidR="000F6D47" w:rsidRPr="000C7403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AD790B" w14:textId="77777777" w:rsidR="00D2446B" w:rsidRDefault="0050065F" w:rsidP="000F6D47">
            <w:pPr>
              <w:pStyle w:val="BodyTextIndent2"/>
              <w:ind w:left="0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Privredna društva: Company Law. </w:t>
            </w:r>
          </w:p>
          <w:p w14:paraId="37098000" w14:textId="77777777" w:rsidR="00D2446B" w:rsidRDefault="0050065F" w:rsidP="000F6D47">
            <w:pPr>
              <w:pStyle w:val="BodyTextIndent2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Reading: Course in company Law. Breach of Companies Act. </w:t>
            </w:r>
          </w:p>
          <w:p w14:paraId="02805426" w14:textId="77777777" w:rsidR="000F6D47" w:rsidRPr="00FE228C" w:rsidRDefault="0050065F" w:rsidP="000F6D47">
            <w:pPr>
              <w:pStyle w:val="BodyTextIndent2"/>
              <w:ind w:left="0"/>
              <w:rPr>
                <w:color w:val="auto"/>
              </w:rPr>
            </w:pPr>
            <w:r>
              <w:rPr>
                <w:color w:val="auto"/>
              </w:rPr>
              <w:t>Listening: Lecture on company law. Directors' meeting. Reading a statute.</w:t>
            </w:r>
          </w:p>
        </w:tc>
      </w:tr>
      <w:tr w:rsidR="000F6D47" w:rsidRPr="004F35B1" w14:paraId="1E68A0C1" w14:textId="77777777" w:rsidTr="000F6D47">
        <w:trPr>
          <w:cantSplit/>
          <w:trHeight w:val="344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14:paraId="0C7061FF" w14:textId="77777777" w:rsidR="000F6D47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E6C3C64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highlight w:val="cyan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955B07B" w14:textId="77777777" w:rsidR="000F6D47" w:rsidRDefault="0050065F" w:rsidP="0050065F">
            <w:pPr>
              <w:pStyle w:val="BodyTextIndent2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Language use: Discussing advantages and disadvantages. Key terms: Who does what in company law. Public relations. </w:t>
            </w:r>
          </w:p>
          <w:p w14:paraId="57602497" w14:textId="77777777" w:rsidR="0050065F" w:rsidRPr="00452902" w:rsidRDefault="0050065F" w:rsidP="0050065F">
            <w:pPr>
              <w:pStyle w:val="BodyTextIndent2"/>
              <w:ind w:left="0"/>
              <w:rPr>
                <w:color w:val="auto"/>
              </w:rPr>
            </w:pPr>
            <w:r>
              <w:rPr>
                <w:color w:val="auto"/>
              </w:rPr>
              <w:t>Speaking: Role-play: lawyer-client interview</w:t>
            </w:r>
          </w:p>
        </w:tc>
      </w:tr>
      <w:tr w:rsidR="000F6D47" w14:paraId="26FA1009" w14:textId="77777777" w:rsidTr="000F6D47">
        <w:trPr>
          <w:cantSplit/>
          <w:trHeight w:val="342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2EEBD52B" w14:textId="77777777" w:rsidR="000F6D47" w:rsidRPr="000C7403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>VIII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85DB049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P</w:t>
            </w:r>
          </w:p>
          <w:p w14:paraId="2D4095F2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2+2</w:t>
            </w:r>
          </w:p>
          <w:p w14:paraId="21C52BF3" w14:textId="77777777" w:rsidR="000F6D47" w:rsidRPr="000C7403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433C43F" w14:textId="77777777" w:rsidR="00D2446B" w:rsidRDefault="0050065F" w:rsidP="000F6D47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Privredno pravo: Commercial law. </w:t>
            </w:r>
          </w:p>
          <w:p w14:paraId="70FC7CDA" w14:textId="77777777" w:rsidR="000F6D47" w:rsidRDefault="00D2446B" w:rsidP="000F6D47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Reading: </w:t>
            </w:r>
            <w:r w:rsidR="0050065F">
              <w:rPr>
                <w:color w:val="auto"/>
                <w:sz w:val="16"/>
                <w:szCs w:val="16"/>
              </w:rPr>
              <w:t>Commercial law internship. Role of commercial agents. Commercial agency contract.</w:t>
            </w:r>
          </w:p>
          <w:p w14:paraId="214E9A7A" w14:textId="77777777" w:rsidR="00D2446B" w:rsidRDefault="00D2446B" w:rsidP="000F6D47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Listening: Profile of a commercial lawyer. Meeting with corporate counsel</w:t>
            </w:r>
          </w:p>
          <w:p w14:paraId="5F8907B8" w14:textId="77777777" w:rsidR="00D2446B" w:rsidRPr="009D00F7" w:rsidRDefault="00D2446B" w:rsidP="000F6D47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Language use: Adverb functions</w:t>
            </w:r>
          </w:p>
        </w:tc>
      </w:tr>
      <w:tr w:rsidR="000F6D47" w14:paraId="76BD5A88" w14:textId="77777777" w:rsidTr="000F6D47">
        <w:trPr>
          <w:cantSplit/>
          <w:trHeight w:val="342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14:paraId="6245FC37" w14:textId="77777777" w:rsidR="000F6D47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1E9A6BE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E9BEA" w14:textId="77777777" w:rsidR="0050065F" w:rsidRDefault="00D2446B" w:rsidP="000F6D47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Writing: Letter of application. Summary</w:t>
            </w:r>
          </w:p>
          <w:p w14:paraId="24A0587F" w14:textId="77777777" w:rsidR="00D2446B" w:rsidRDefault="00D2446B" w:rsidP="000F6D47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Speaking: Internships. Role-play: discussion options</w:t>
            </w:r>
          </w:p>
          <w:p w14:paraId="366FB69C" w14:textId="77777777" w:rsidR="00D2446B" w:rsidRPr="009D00F7" w:rsidRDefault="00D2446B" w:rsidP="000F6D47">
            <w:pPr>
              <w:pStyle w:val="BodyText3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Key terms: Fields, institutions and concepts in commercial law.</w:t>
            </w:r>
          </w:p>
        </w:tc>
      </w:tr>
      <w:tr w:rsidR="000F6D47" w14:paraId="69C6C770" w14:textId="77777777" w:rsidTr="000F6D47">
        <w:trPr>
          <w:cantSplit/>
          <w:trHeight w:val="21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594707C5" w14:textId="77777777" w:rsidR="000F6D47" w:rsidRPr="009D00F7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IX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501EDDB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P</w:t>
            </w:r>
          </w:p>
          <w:p w14:paraId="060EA382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2+2</w:t>
            </w:r>
          </w:p>
          <w:p w14:paraId="7AA3677F" w14:textId="77777777" w:rsidR="000F6D47" w:rsidRPr="000C7403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678F5" w14:textId="77777777" w:rsidR="000F6D47" w:rsidRDefault="00D2446B" w:rsidP="000F6D47">
            <w:pPr>
              <w:pStyle w:val="BodyTextIndent2"/>
              <w:ind w:left="0"/>
            </w:pPr>
            <w:r>
              <w:t>Imovina. Real property law.</w:t>
            </w:r>
          </w:p>
          <w:p w14:paraId="7E1B38B9" w14:textId="77777777" w:rsidR="00D2446B" w:rsidRDefault="00D2446B" w:rsidP="000F6D47">
            <w:pPr>
              <w:pStyle w:val="BodyTextIndent2"/>
              <w:ind w:left="0"/>
            </w:pPr>
            <w:r>
              <w:t>Reading: Real property law. Real property investment law. Draft tenancy agreement.</w:t>
            </w:r>
          </w:p>
          <w:p w14:paraId="755C1CB8" w14:textId="77777777" w:rsidR="00D2446B" w:rsidRPr="0006229C" w:rsidRDefault="00D2446B" w:rsidP="00BF4BC8">
            <w:pPr>
              <w:pStyle w:val="BodyTextIndent2"/>
              <w:ind w:left="0"/>
            </w:pPr>
            <w:r>
              <w:t xml:space="preserve">Listening: Property-law presentation. </w:t>
            </w:r>
          </w:p>
        </w:tc>
      </w:tr>
      <w:tr w:rsidR="000F6D47" w14:paraId="639EA506" w14:textId="77777777" w:rsidTr="000F6D47">
        <w:trPr>
          <w:cantSplit/>
          <w:trHeight w:val="330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14:paraId="09DDF2A0" w14:textId="77777777" w:rsidR="000F6D47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2B19CEC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DDD770" w14:textId="77777777" w:rsidR="0050065F" w:rsidRPr="009D00F7" w:rsidRDefault="00BF4BC8" w:rsidP="000F6D47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t>Telephone enquiry: Buy to let. Tenancy Agreement</w:t>
            </w:r>
          </w:p>
        </w:tc>
      </w:tr>
      <w:tr w:rsidR="000F6D47" w14:paraId="0738D0D5" w14:textId="77777777" w:rsidTr="000F6D47">
        <w:trPr>
          <w:cantSplit/>
          <w:trHeight w:val="34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582DC001" w14:textId="77777777" w:rsidR="000F6D47" w:rsidRPr="000C7403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E2BC49F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P</w:t>
            </w:r>
          </w:p>
          <w:p w14:paraId="2022F4EF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2+2</w:t>
            </w:r>
          </w:p>
          <w:p w14:paraId="781B4153" w14:textId="77777777" w:rsidR="000F6D47" w:rsidRPr="000C7403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A5F873" w14:textId="77777777" w:rsidR="00BF4BC8" w:rsidRDefault="00BF4BC8" w:rsidP="00BF4BC8">
            <w:pPr>
              <w:pStyle w:val="BodyTextIndent2"/>
              <w:ind w:left="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Key terms: Instruments and people in real property law. Buying real property. Conveyancing.</w:t>
            </w:r>
          </w:p>
          <w:p w14:paraId="223931D1" w14:textId="77777777" w:rsidR="00BF4BC8" w:rsidRDefault="00BF4BC8" w:rsidP="00BF4BC8">
            <w:pPr>
              <w:pStyle w:val="BodyTextIndent2"/>
              <w:ind w:left="0"/>
            </w:pPr>
            <w:r>
              <w:rPr>
                <w:color w:val="auto"/>
                <w:szCs w:val="16"/>
              </w:rPr>
              <w:t>Lanugage use: Forming adjectives with negative prefixes. Formal/informal style: synonyms.</w:t>
            </w:r>
          </w:p>
        </w:tc>
      </w:tr>
      <w:tr w:rsidR="000F6D47" w14:paraId="0018E554" w14:textId="77777777" w:rsidTr="000F6D47">
        <w:trPr>
          <w:cantSplit/>
          <w:trHeight w:val="210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14:paraId="29B02DCF" w14:textId="77777777" w:rsidR="000F6D47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6DA1B0A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84C3B5A" w14:textId="77777777" w:rsidR="00BF4BC8" w:rsidRDefault="00BF4BC8" w:rsidP="00BF4BC8">
            <w:pPr>
              <w:pStyle w:val="BodyTextIndent2"/>
              <w:ind w:left="0"/>
            </w:pPr>
            <w:r>
              <w:t>Writing: Follow-up email</w:t>
            </w:r>
          </w:p>
          <w:p w14:paraId="7F8DDB09" w14:textId="77777777" w:rsidR="000F6D47" w:rsidRDefault="00BF4BC8" w:rsidP="00BF4BC8">
            <w:pPr>
              <w:pStyle w:val="BodyTextIndent2"/>
              <w:ind w:left="0"/>
            </w:pPr>
            <w:r>
              <w:t>Speaking: Giving emphasis to importan points. Using English on the phone.</w:t>
            </w:r>
          </w:p>
        </w:tc>
      </w:tr>
      <w:tr w:rsidR="000F6D47" w14:paraId="0A1414E0" w14:textId="77777777" w:rsidTr="000F6D47">
        <w:trPr>
          <w:cantSplit/>
          <w:trHeight w:val="28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56228122" w14:textId="77777777" w:rsidR="000F6D47" w:rsidRPr="000C7403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4C0E959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P</w:t>
            </w:r>
          </w:p>
          <w:p w14:paraId="77C49CF9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2+2</w:t>
            </w:r>
          </w:p>
          <w:p w14:paraId="4CC6EBA6" w14:textId="77777777" w:rsidR="000F6D47" w:rsidRPr="000C7403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4B2E6D" w14:textId="77777777" w:rsidR="000F6D47" w:rsidRDefault="00BF4BC8" w:rsidP="000F6D47">
            <w:pPr>
              <w:pStyle w:val="BodyTextIndent2"/>
              <w:ind w:left="0"/>
            </w:pPr>
            <w:r>
              <w:t>Parnica i arbitraža: Litigation and arbitration</w:t>
            </w:r>
          </w:p>
          <w:p w14:paraId="0D40CD63" w14:textId="77777777" w:rsidR="00BF4BC8" w:rsidRPr="0006229C" w:rsidRDefault="00BF4BC8" w:rsidP="000F6D47">
            <w:pPr>
              <w:pStyle w:val="BodyTextIndent2"/>
              <w:ind w:left="0"/>
            </w:pPr>
            <w:r>
              <w:t>Reading: Litigation and arbitration. Letter of Invitation. Avoiding litigation. Costs of litigation. Letter before action</w:t>
            </w:r>
          </w:p>
        </w:tc>
      </w:tr>
      <w:tr w:rsidR="000F6D47" w14:paraId="64D4B8B9" w14:textId="77777777" w:rsidTr="000F6D47">
        <w:trPr>
          <w:cantSplit/>
          <w:trHeight w:val="260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14:paraId="3F719AE9" w14:textId="77777777" w:rsidR="000F6D47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450A5B4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4F1A1B1" w14:textId="77777777" w:rsidR="000F6D47" w:rsidRPr="00B37571" w:rsidRDefault="000F6D47" w:rsidP="000F6D47">
            <w:pPr>
              <w:pStyle w:val="BodyTextIndent2"/>
              <w:ind w:left="0"/>
              <w:rPr>
                <w:bCs/>
                <w:color w:val="FF0000"/>
              </w:rPr>
            </w:pPr>
            <w:r w:rsidRPr="00B37571">
              <w:rPr>
                <w:bCs/>
                <w:color w:val="FF0000"/>
              </w:rPr>
              <w:t>Popravni kolokvijum</w:t>
            </w:r>
          </w:p>
        </w:tc>
      </w:tr>
      <w:tr w:rsidR="000F6D47" w14:paraId="5AB18FBD" w14:textId="77777777" w:rsidTr="000F6D47">
        <w:trPr>
          <w:cantSplit/>
          <w:trHeight w:val="17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4FBF7E9A" w14:textId="77777777" w:rsidR="000F6D47" w:rsidRPr="000C7403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XII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068BB48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P</w:t>
            </w:r>
          </w:p>
          <w:p w14:paraId="4CE56AC2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2+2</w:t>
            </w:r>
          </w:p>
          <w:p w14:paraId="183D77C3" w14:textId="77777777" w:rsidR="000F6D47" w:rsidRPr="000C7403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9282931" w14:textId="77777777" w:rsidR="00BF4BC8" w:rsidRDefault="00BF4BC8" w:rsidP="000F6D47">
            <w:pPr>
              <w:pStyle w:val="BodyTextIndent2"/>
              <w:ind w:left="0"/>
            </w:pPr>
            <w:r>
              <w:t>Listening: Question-and-answer session. Lawyer -client intervies.</w:t>
            </w:r>
          </w:p>
          <w:p w14:paraId="64C0FCDD" w14:textId="77777777" w:rsidR="00BF4BC8" w:rsidRDefault="00BF4BC8" w:rsidP="000F6D47">
            <w:pPr>
              <w:pStyle w:val="BodyTextIndent2"/>
              <w:ind w:left="0"/>
            </w:pPr>
            <w:r>
              <w:t>Language in use: Future forms. Formality in legal correspondence. Establishing the facts.</w:t>
            </w:r>
          </w:p>
        </w:tc>
      </w:tr>
      <w:tr w:rsidR="000F6D47" w14:paraId="6CB3474F" w14:textId="77777777" w:rsidTr="000F6D47">
        <w:trPr>
          <w:cantSplit/>
          <w:trHeight w:val="250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14:paraId="68E41D40" w14:textId="77777777" w:rsidR="000F6D47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243070E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25FA8" w14:textId="77777777" w:rsidR="000F6D47" w:rsidRDefault="00BF4BC8" w:rsidP="000F6D47">
            <w:pPr>
              <w:pStyle w:val="BodyTextIndent2"/>
              <w:ind w:left="0"/>
            </w:pPr>
            <w:r w:rsidRPr="00BF4BC8">
              <w:t>Key term</w:t>
            </w:r>
            <w:r>
              <w:t>s: Parties and phases in litigation and arbitration</w:t>
            </w:r>
          </w:p>
          <w:p w14:paraId="2ECC7305" w14:textId="77777777" w:rsidR="00BF4BC8" w:rsidRDefault="00BF4BC8" w:rsidP="000F6D47">
            <w:pPr>
              <w:pStyle w:val="BodyTextIndent2"/>
              <w:ind w:left="0"/>
            </w:pPr>
            <w:r>
              <w:t xml:space="preserve">Writing: Responding to a letter before action. </w:t>
            </w:r>
          </w:p>
          <w:p w14:paraId="74654920" w14:textId="77777777" w:rsidR="00BF4BC8" w:rsidRPr="00BF4BC8" w:rsidRDefault="00BF4BC8" w:rsidP="000F6D47">
            <w:pPr>
              <w:pStyle w:val="BodyTextIndent2"/>
              <w:ind w:left="0"/>
            </w:pPr>
            <w:r>
              <w:t>Speaking: Talk on litigation/argbitration. Lawyer-client interview.</w:t>
            </w:r>
          </w:p>
        </w:tc>
      </w:tr>
      <w:tr w:rsidR="000F6D47" w14:paraId="727D1E5B" w14:textId="77777777" w:rsidTr="000F6D47">
        <w:trPr>
          <w:cantSplit/>
          <w:trHeight w:val="26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34C3971D" w14:textId="77777777" w:rsidR="000F6D47" w:rsidRPr="000C7403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XIII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E88FF49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P</w:t>
            </w:r>
          </w:p>
          <w:p w14:paraId="78B685DB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2+2</w:t>
            </w:r>
          </w:p>
          <w:p w14:paraId="0D3A29CF" w14:textId="77777777" w:rsidR="000F6D47" w:rsidRPr="000C7403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2986F" w14:textId="77777777" w:rsidR="00BF4BC8" w:rsidRDefault="00BF4BC8" w:rsidP="0050065F">
            <w:pPr>
              <w:pStyle w:val="BodyTextIndent2"/>
              <w:ind w:left="0"/>
            </w:pPr>
            <w:r>
              <w:t xml:space="preserve">Međunarodno pravo: International law. </w:t>
            </w:r>
          </w:p>
          <w:p w14:paraId="607E9092" w14:textId="77777777" w:rsidR="000F6D47" w:rsidRPr="0006229C" w:rsidRDefault="00BF4BC8" w:rsidP="0050065F">
            <w:pPr>
              <w:pStyle w:val="BodyTextIndent2"/>
              <w:ind w:left="0"/>
            </w:pPr>
            <w:r>
              <w:t>Reading: International law. Developments in EU law. US patent laws. Microsoft v. AT&amp;T</w:t>
            </w:r>
          </w:p>
        </w:tc>
      </w:tr>
      <w:tr w:rsidR="000F6D47" w14:paraId="6452471C" w14:textId="77777777" w:rsidTr="000F6D47">
        <w:trPr>
          <w:cantSplit/>
          <w:trHeight w:val="280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14:paraId="450289C9" w14:textId="77777777" w:rsidR="000F6D47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D6CC042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0186E75" w14:textId="77777777" w:rsidR="000F6D47" w:rsidRDefault="00BF4BC8" w:rsidP="000F6D47">
            <w:pPr>
              <w:pStyle w:val="BodyTextIndent2"/>
              <w:ind w:left="0"/>
            </w:pPr>
            <w:r>
              <w:t xml:space="preserve">Listening: CPD seminar on labour law. Multiple jurisdictions. </w:t>
            </w:r>
          </w:p>
        </w:tc>
      </w:tr>
      <w:tr w:rsidR="000F6D47" w14:paraId="5877D8B7" w14:textId="77777777" w:rsidTr="000F6D47">
        <w:trPr>
          <w:cantSplit/>
          <w:trHeight w:val="270"/>
        </w:trPr>
        <w:tc>
          <w:tcPr>
            <w:tcW w:w="816" w:type="pct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14:paraId="437ED763" w14:textId="77777777" w:rsidR="000F6D47" w:rsidRPr="000C7403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XIV sedmica</w:t>
            </w:r>
          </w:p>
        </w:tc>
        <w:tc>
          <w:tcPr>
            <w:tcW w:w="162" w:type="pct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419BF1D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P</w:t>
            </w:r>
          </w:p>
          <w:p w14:paraId="1AC5A6AF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2+2</w:t>
            </w:r>
          </w:p>
          <w:p w14:paraId="2B9857D3" w14:textId="77777777" w:rsidR="000F6D47" w:rsidRPr="000C7403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V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6E01BD" w14:textId="77777777" w:rsidR="000F6D47" w:rsidRDefault="00BF4BC8" w:rsidP="000F6D47">
            <w:pPr>
              <w:pStyle w:val="BodyTextIndent2"/>
              <w:ind w:left="0"/>
            </w:pPr>
            <w:r>
              <w:t>Kay terms: Prepositions and prefixes. Legal instruments</w:t>
            </w:r>
          </w:p>
          <w:p w14:paraId="2D455919" w14:textId="77777777" w:rsidR="00BF4BC8" w:rsidRDefault="00BF4BC8" w:rsidP="000F6D47">
            <w:pPr>
              <w:pStyle w:val="BodyTextIndent2"/>
              <w:ind w:left="0"/>
            </w:pPr>
            <w:r>
              <w:t>Lanugage use: Explaining legal terms to non-lawyers.</w:t>
            </w:r>
          </w:p>
        </w:tc>
      </w:tr>
      <w:tr w:rsidR="000F6D47" w14:paraId="707891F7" w14:textId="77777777" w:rsidTr="000F6D47">
        <w:trPr>
          <w:cantSplit/>
          <w:trHeight w:val="270"/>
        </w:trPr>
        <w:tc>
          <w:tcPr>
            <w:tcW w:w="816" w:type="pct"/>
            <w:gridSpan w:val="4"/>
            <w:vMerge/>
            <w:tcBorders>
              <w:bottom w:val="dotted" w:sz="4" w:space="0" w:color="auto"/>
            </w:tcBorders>
            <w:vAlign w:val="center"/>
          </w:tcPr>
          <w:p w14:paraId="08C1CD02" w14:textId="77777777" w:rsidR="000F6D47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2" w:type="pct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DE2881E" w14:textId="77777777" w:rsidR="000F6D47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</w:pPr>
          </w:p>
        </w:tc>
        <w:tc>
          <w:tcPr>
            <w:tcW w:w="4022" w:type="pct"/>
            <w:gridSpan w:val="5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8C97D4" w14:textId="77777777" w:rsidR="000F6D47" w:rsidRDefault="00BF4BC8" w:rsidP="000F6D47">
            <w:pPr>
              <w:pStyle w:val="BodyTextIndent2"/>
              <w:ind w:left="0"/>
            </w:pPr>
            <w:r>
              <w:t>Writing: Follow-up letter</w:t>
            </w:r>
          </w:p>
          <w:p w14:paraId="1AA96AF2" w14:textId="77777777" w:rsidR="00BF4BC8" w:rsidRDefault="00BF4BC8" w:rsidP="000F6D47">
            <w:pPr>
              <w:pStyle w:val="BodyTextIndent2"/>
              <w:ind w:left="0"/>
            </w:pPr>
            <w:r>
              <w:t>Speaking: Debate. Definitions/Roleplay: explaning legal terms to non-lawyers.</w:t>
            </w:r>
          </w:p>
        </w:tc>
      </w:tr>
      <w:tr w:rsidR="000F6D47" w14:paraId="04A76A27" w14:textId="77777777" w:rsidTr="000F6D47">
        <w:trPr>
          <w:cantSplit/>
          <w:trHeight w:val="140"/>
        </w:trPr>
        <w:tc>
          <w:tcPr>
            <w:tcW w:w="816" w:type="pct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49894" w14:textId="77777777" w:rsidR="000F6D47" w:rsidRPr="000C7403" w:rsidRDefault="000F6D47" w:rsidP="000F6D47">
            <w:pPr>
              <w:pStyle w:val="BodyTextIndent2"/>
              <w:ind w:left="-2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XV sedmica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5DE5CAD" w14:textId="77777777" w:rsidR="000F6D47" w:rsidRPr="000C7403" w:rsidRDefault="000F6D47" w:rsidP="000F6D47">
            <w:pPr>
              <w:pStyle w:val="BodyTextIndent2"/>
              <w:ind w:left="-108" w:right="-9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2+2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963CCE" w14:textId="77777777" w:rsidR="000F6D47" w:rsidRDefault="000F6D47" w:rsidP="000F6D47">
            <w:pPr>
              <w:pStyle w:val="BodyTextIndent2"/>
              <w:ind w:left="0"/>
              <w:rPr>
                <w:bCs/>
              </w:rPr>
            </w:pPr>
            <w:r>
              <w:rPr>
                <w:bCs/>
              </w:rPr>
              <w:t>Revision; probni završni ispit</w:t>
            </w:r>
          </w:p>
        </w:tc>
      </w:tr>
      <w:tr w:rsidR="000F6D47" w14:paraId="342A1333" w14:textId="77777777" w:rsidTr="000F6D47">
        <w:trPr>
          <w:cantSplit/>
          <w:trHeight w:val="140"/>
        </w:trPr>
        <w:tc>
          <w:tcPr>
            <w:tcW w:w="978" w:type="pct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A0204E" w14:textId="77777777" w:rsidR="000F6D47" w:rsidRPr="000C7403" w:rsidRDefault="000F6D47" w:rsidP="000F6D47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XVI sedmica</w:t>
            </w: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B04046A" w14:textId="77777777" w:rsidR="000F6D47" w:rsidRPr="004F35B1" w:rsidRDefault="000F6D47" w:rsidP="000F6D47">
            <w:pPr>
              <w:pStyle w:val="BodyText3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Zavrsni ispit</w:t>
            </w:r>
          </w:p>
        </w:tc>
      </w:tr>
      <w:tr w:rsidR="000F6D47" w14:paraId="532AD676" w14:textId="77777777" w:rsidTr="000F6D47">
        <w:trPr>
          <w:cantSplit/>
          <w:trHeight w:val="140"/>
        </w:trPr>
        <w:tc>
          <w:tcPr>
            <w:tcW w:w="978" w:type="pct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D2F6A50" w14:textId="77777777" w:rsidR="000F6D47" w:rsidRPr="000C7403" w:rsidRDefault="000F6D47" w:rsidP="000F6D47">
            <w:pPr>
              <w:pStyle w:val="BodyTextIndent2"/>
              <w:ind w:left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022" w:type="pct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2F0E5049" w14:textId="77777777" w:rsidR="000F6D47" w:rsidRDefault="000F6D47" w:rsidP="000F6D47">
            <w:pPr>
              <w:pStyle w:val="BodyText3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popravni ispit</w:t>
            </w:r>
          </w:p>
        </w:tc>
      </w:tr>
      <w:tr w:rsidR="000F6D47" w:rsidRPr="00990F88" w14:paraId="160668CC" w14:textId="77777777" w:rsidTr="000F6D47">
        <w:trPr>
          <w:cantSplit/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7253D2" w14:textId="77777777" w:rsidR="000F6D47" w:rsidRDefault="000F6D47" w:rsidP="000F6D47">
            <w:pPr>
              <w:pStyle w:val="BodyText3"/>
              <w:rPr>
                <w:color w:val="auto"/>
                <w:sz w:val="16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 xml:space="preserve">Obaveze studenta u toku nastave: </w:t>
            </w:r>
            <w:r>
              <w:rPr>
                <w:rFonts w:cs="Arial"/>
                <w:sz w:val="16"/>
                <w:szCs w:val="16"/>
                <w:lang w:val="sl-SI"/>
              </w:rPr>
              <w:t>Pohadjanje nastave, izrada kolokvijuma i zavrsnog ispita, domaći radovi.</w:t>
            </w:r>
          </w:p>
        </w:tc>
      </w:tr>
      <w:tr w:rsidR="000F6D47" w14:paraId="04FFD8A0" w14:textId="77777777" w:rsidTr="000F6D47">
        <w:trPr>
          <w:cantSplit/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EF14DB" w14:textId="77777777" w:rsidR="000F6D47" w:rsidRDefault="000F6D47" w:rsidP="000F6D47">
            <w:pPr>
              <w:pStyle w:val="BodyText3"/>
              <w:rPr>
                <w:rFonts w:cs="Arial"/>
                <w:szCs w:val="16"/>
                <w:lang w:val="sl-SI"/>
              </w:rPr>
            </w:pPr>
            <w:r>
              <w:rPr>
                <w:rFonts w:cs="Arial"/>
                <w:b/>
                <w:bCs/>
                <w:i/>
                <w:iCs/>
                <w:szCs w:val="16"/>
                <w:lang w:val="sl-SI"/>
              </w:rPr>
              <w:t>Konsultacije:</w:t>
            </w:r>
          </w:p>
        </w:tc>
      </w:tr>
      <w:tr w:rsidR="000F6D47" w14:paraId="0DEE41BA" w14:textId="77777777" w:rsidTr="00C925EA">
        <w:trPr>
          <w:cantSplit/>
          <w:trHeight w:val="281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2DCD3" w14:textId="77777777" w:rsidR="000F6D47" w:rsidRPr="004F35B1" w:rsidRDefault="000F6D47" w:rsidP="006411E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Literatura: </w:t>
            </w:r>
            <w:r w:rsidR="00C925EA">
              <w:rPr>
                <w:rFonts w:ascii="Arial" w:hAnsi="Arial" w:cs="Arial"/>
                <w:color w:val="000000"/>
                <w:sz w:val="16"/>
                <w:szCs w:val="20"/>
                <w:shd w:val="clear" w:color="auto" w:fill="FFFFCC"/>
              </w:rPr>
              <w:t>Amy Krois-Lindner, Matt Firth: Introduction to International Legal English, Cambridge University Press</w:t>
            </w:r>
          </w:p>
        </w:tc>
      </w:tr>
      <w:tr w:rsidR="000F6D47" w14:paraId="5F2FC579" w14:textId="77777777" w:rsidTr="000F6D47">
        <w:trPr>
          <w:cantSplit/>
          <w:trHeight w:val="593"/>
        </w:trPr>
        <w:tc>
          <w:tcPr>
            <w:tcW w:w="5000" w:type="pct"/>
            <w:gridSpan w:val="10"/>
            <w:tcBorders>
              <w:bottom w:val="dotted" w:sz="4" w:space="0" w:color="auto"/>
            </w:tcBorders>
          </w:tcPr>
          <w:p w14:paraId="085C4375" w14:textId="77777777" w:rsidR="000F6D47" w:rsidRDefault="000F6D47" w:rsidP="000F6D47">
            <w:pPr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Oblici provjere znanja i ocjenjivanje:</w:t>
            </w:r>
            <w:r>
              <w:rPr>
                <w:rFonts w:ascii="Arial" w:hAnsi="Arial"/>
                <w:color w:val="000000"/>
                <w:sz w:val="20"/>
                <w:lang w:val="sr-Latn-CS"/>
              </w:rPr>
              <w:t xml:space="preserve"> </w:t>
            </w:r>
          </w:p>
          <w:p w14:paraId="56948C89" w14:textId="1541CE89" w:rsidR="000F6D47" w:rsidRDefault="000F6D47" w:rsidP="000F6D47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Pris</w:t>
            </w:r>
            <w:r w:rsidR="00DC02AC">
              <w:rPr>
                <w:rFonts w:ascii="Arial" w:hAnsi="Arial" w:cs="Arial"/>
                <w:color w:val="000000"/>
                <w:sz w:val="16"/>
                <w:lang w:val="sr-Latn-CS"/>
              </w:rPr>
              <w:t>ustvo i aktivnost na nastavi - 3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poena</w:t>
            </w:r>
          </w:p>
          <w:p w14:paraId="1BE043FB" w14:textId="5EBC57C3" w:rsidR="000F6D47" w:rsidRDefault="00DC02AC" w:rsidP="000F6D47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Domaći rad - 3</w:t>
            </w:r>
            <w:r w:rsidR="000F6D47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poena</w:t>
            </w:r>
          </w:p>
          <w:p w14:paraId="059CB05B" w14:textId="107E6F25" w:rsidR="000F6D47" w:rsidRDefault="000F6D47" w:rsidP="000F6D47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Samostalni projekti studenata (izlaganja, učešća u debatama i diskusijam</w:t>
            </w:r>
            <w:r w:rsidR="00DC02AC">
              <w:rPr>
                <w:rFonts w:ascii="Arial" w:hAnsi="Arial" w:cs="Arial"/>
                <w:color w:val="000000"/>
                <w:sz w:val="16"/>
                <w:lang w:val="sr-Latn-CS"/>
              </w:rPr>
              <w:t>a, samostalni pisani radovi) - 5</w:t>
            </w:r>
            <w:r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poena</w:t>
            </w:r>
          </w:p>
          <w:p w14:paraId="67264110" w14:textId="40C1471D" w:rsidR="000F6D47" w:rsidRDefault="00DC02AC" w:rsidP="000F6D47">
            <w:pPr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kolokvijum – 39</w:t>
            </w:r>
            <w:r w:rsidR="000F6D47">
              <w:rPr>
                <w:rFonts w:ascii="Arial" w:hAnsi="Arial" w:cs="Arial"/>
                <w:color w:val="000000"/>
                <w:sz w:val="16"/>
                <w:lang w:val="sr-Latn-CS"/>
              </w:rPr>
              <w:t xml:space="preserve"> bodova </w:t>
            </w:r>
          </w:p>
          <w:p w14:paraId="419AF0E2" w14:textId="77777777" w:rsidR="000F6D47" w:rsidRPr="00FC596D" w:rsidRDefault="000F6D47" w:rsidP="000F6D47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lang w:val="sr-Latn-CS"/>
              </w:rPr>
              <w:t>Završni ispit – 50 bodova</w:t>
            </w:r>
          </w:p>
          <w:p w14:paraId="7017E16B" w14:textId="77777777" w:rsidR="000F6D47" w:rsidRPr="00713074" w:rsidRDefault="000F6D47" w:rsidP="000F6D47">
            <w:pPr>
              <w:ind w:left="36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</w:p>
        </w:tc>
      </w:tr>
      <w:tr w:rsidR="000F6D47" w14:paraId="1E15829B" w14:textId="77777777" w:rsidTr="000F6D47">
        <w:trPr>
          <w:cantSplit/>
          <w:trHeight w:val="255"/>
        </w:trPr>
        <w:tc>
          <w:tcPr>
            <w:tcW w:w="783" w:type="pct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6B799AF" w14:textId="77777777" w:rsidR="000F6D47" w:rsidRDefault="000F6D47" w:rsidP="000F6D4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Ocjena</w:t>
            </w:r>
          </w:p>
        </w:tc>
        <w:tc>
          <w:tcPr>
            <w:tcW w:w="835" w:type="pct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8FA98A" w14:textId="77777777" w:rsidR="000F6D47" w:rsidRDefault="000F6D47" w:rsidP="000F6D4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A</w:t>
            </w:r>
          </w:p>
        </w:tc>
        <w:tc>
          <w:tcPr>
            <w:tcW w:w="8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67DA3C" w14:textId="77777777" w:rsidR="000F6D47" w:rsidRDefault="000F6D47" w:rsidP="000F6D4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B</w:t>
            </w:r>
          </w:p>
        </w:tc>
        <w:tc>
          <w:tcPr>
            <w:tcW w:w="8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2C3E75" w14:textId="77777777" w:rsidR="000F6D47" w:rsidRDefault="000F6D47" w:rsidP="000F6D4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C</w:t>
            </w:r>
          </w:p>
        </w:tc>
        <w:tc>
          <w:tcPr>
            <w:tcW w:w="835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6508B6" w14:textId="77777777" w:rsidR="000F6D47" w:rsidRDefault="000F6D47" w:rsidP="000F6D4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D</w:t>
            </w:r>
          </w:p>
        </w:tc>
        <w:tc>
          <w:tcPr>
            <w:tcW w:w="87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0C11D9" w14:textId="77777777" w:rsidR="000F6D47" w:rsidRDefault="000F6D47" w:rsidP="000F6D4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E</w:t>
            </w:r>
          </w:p>
        </w:tc>
      </w:tr>
      <w:tr w:rsidR="000F6D47" w14:paraId="5F65FAD1" w14:textId="77777777" w:rsidTr="000F6D47">
        <w:trPr>
          <w:cantSplit/>
          <w:trHeight w:val="295"/>
        </w:trPr>
        <w:tc>
          <w:tcPr>
            <w:tcW w:w="783" w:type="pct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4046CE" w14:textId="77777777" w:rsidR="000F6D47" w:rsidRDefault="000F6D47" w:rsidP="000F6D47">
            <w:pPr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vertAlign w:val="superscript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lang w:val="sr-Latn-CS"/>
              </w:rPr>
              <w:t>Broj poena</w:t>
            </w:r>
          </w:p>
        </w:tc>
        <w:tc>
          <w:tcPr>
            <w:tcW w:w="835" w:type="pct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4EE92626" w14:textId="77777777" w:rsidR="000F6D47" w:rsidRDefault="000F6D47" w:rsidP="000F6D4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90-100</w:t>
            </w:r>
          </w:p>
        </w:tc>
        <w:tc>
          <w:tcPr>
            <w:tcW w:w="835" w:type="pct"/>
            <w:tcBorders>
              <w:top w:val="dotted" w:sz="4" w:space="0" w:color="auto"/>
              <w:bottom w:val="single" w:sz="4" w:space="0" w:color="auto"/>
            </w:tcBorders>
          </w:tcPr>
          <w:p w14:paraId="61696D6C" w14:textId="77777777" w:rsidR="000F6D47" w:rsidRDefault="000F6D47" w:rsidP="000F6D4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80-89</w:t>
            </w:r>
          </w:p>
        </w:tc>
        <w:tc>
          <w:tcPr>
            <w:tcW w:w="835" w:type="pct"/>
            <w:tcBorders>
              <w:top w:val="dotted" w:sz="4" w:space="0" w:color="auto"/>
              <w:bottom w:val="single" w:sz="4" w:space="0" w:color="auto"/>
            </w:tcBorders>
          </w:tcPr>
          <w:p w14:paraId="2497BE79" w14:textId="77777777" w:rsidR="000F6D47" w:rsidRDefault="000F6D47" w:rsidP="000F6D4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70-79</w:t>
            </w:r>
          </w:p>
        </w:tc>
        <w:tc>
          <w:tcPr>
            <w:tcW w:w="835" w:type="pct"/>
            <w:tcBorders>
              <w:top w:val="dotted" w:sz="4" w:space="0" w:color="auto"/>
              <w:bottom w:val="single" w:sz="4" w:space="0" w:color="auto"/>
            </w:tcBorders>
          </w:tcPr>
          <w:p w14:paraId="6C72F38F" w14:textId="77777777" w:rsidR="000F6D47" w:rsidRDefault="000F6D47" w:rsidP="000F6D4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60-69</w:t>
            </w:r>
          </w:p>
        </w:tc>
        <w:tc>
          <w:tcPr>
            <w:tcW w:w="877" w:type="pct"/>
            <w:tcBorders>
              <w:top w:val="dotted" w:sz="4" w:space="0" w:color="auto"/>
              <w:bottom w:val="single" w:sz="4" w:space="0" w:color="auto"/>
            </w:tcBorders>
          </w:tcPr>
          <w:p w14:paraId="10F6995B" w14:textId="77777777" w:rsidR="000F6D47" w:rsidRDefault="000F6D47" w:rsidP="000F6D4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50-59</w:t>
            </w:r>
          </w:p>
        </w:tc>
      </w:tr>
      <w:tr w:rsidR="000F6D47" w14:paraId="01E8C6A5" w14:textId="77777777" w:rsidTr="000F6D47">
        <w:trPr>
          <w:trHeight w:val="647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14:paraId="66541E0F" w14:textId="77777777" w:rsidR="000F6D47" w:rsidRPr="00E73271" w:rsidRDefault="000F6D47" w:rsidP="000F6D47">
            <w:pPr>
              <w:rPr>
                <w:rFonts w:ascii="Arial" w:hAnsi="Arial" w:cs="Arial"/>
                <w:bCs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 xml:space="preserve">Posebna naznaka za predmet: </w:t>
            </w:r>
            <w:r w:rsidRPr="00E73271"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Predavanja i vježbe organizuju se </w:t>
            </w:r>
            <w:r>
              <w:rPr>
                <w:rFonts w:ascii="Arial" w:hAnsi="Arial" w:cs="Arial"/>
                <w:bCs/>
                <w:iCs/>
                <w:color w:val="000000"/>
                <w:sz w:val="16"/>
                <w:szCs w:val="16"/>
                <w:lang w:val="sr-Latn-CS"/>
              </w:rPr>
              <w:t>na stranom jeziku i poželjne su grupe manje od 30 studenata.</w:t>
            </w:r>
          </w:p>
          <w:p w14:paraId="44120223" w14:textId="77777777" w:rsidR="000F6D47" w:rsidRDefault="000F6D47" w:rsidP="000F6D47">
            <w:pPr>
              <w:ind w:left="180"/>
              <w:rPr>
                <w:rFonts w:ascii="Arial" w:hAnsi="Arial" w:cs="Arial"/>
                <w:i/>
                <w:iCs/>
                <w:color w:val="993300"/>
                <w:sz w:val="16"/>
                <w:lang w:val="sr-Latn-CS"/>
              </w:rPr>
            </w:pPr>
          </w:p>
        </w:tc>
      </w:tr>
      <w:tr w:rsidR="000F6D47" w14:paraId="194AEFC1" w14:textId="77777777" w:rsidTr="000F6D47">
        <w:trPr>
          <w:gridBefore w:val="1"/>
          <w:wBefore w:w="512" w:type="pct"/>
          <w:trHeight w:val="157"/>
        </w:trPr>
        <w:tc>
          <w:tcPr>
            <w:tcW w:w="4488" w:type="pct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A1957D2" w14:textId="77777777" w:rsidR="000F6D47" w:rsidRDefault="000F6D47" w:rsidP="00C925EA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lang w:val="sr-Latn-CS"/>
              </w:rPr>
              <w:t>Ime i prezime nastavnika koji je pripremio podatke: Doc dr Jelena Pralas</w:t>
            </w:r>
          </w:p>
        </w:tc>
      </w:tr>
    </w:tbl>
    <w:p w14:paraId="6ADC8F22" w14:textId="77777777" w:rsidR="000F6D47" w:rsidRPr="00BB5E85" w:rsidRDefault="000F6D47" w:rsidP="000F6D47">
      <w:pPr>
        <w:rPr>
          <w:lang w:val="pl-PL"/>
        </w:rPr>
      </w:pPr>
    </w:p>
    <w:p w14:paraId="2A6C0B41" w14:textId="77777777" w:rsidR="000F6D47" w:rsidRPr="00BB5E85" w:rsidRDefault="000F6D47" w:rsidP="000F6D47">
      <w:pPr>
        <w:rPr>
          <w:lang w:val="pl-PL"/>
        </w:rPr>
      </w:pPr>
    </w:p>
    <w:p w14:paraId="0DF898DA" w14:textId="77777777" w:rsidR="000F6D47" w:rsidRDefault="000F6D47" w:rsidP="000F6D47"/>
    <w:p w14:paraId="150CADAD" w14:textId="77777777" w:rsidR="00924BE0" w:rsidRDefault="00924BE0"/>
    <w:sectPr w:rsidR="00924B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52D"/>
    <w:multiLevelType w:val="hybridMultilevel"/>
    <w:tmpl w:val="65B66D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E263E5"/>
    <w:multiLevelType w:val="hybridMultilevel"/>
    <w:tmpl w:val="039A66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D47"/>
    <w:rsid w:val="000F6D47"/>
    <w:rsid w:val="001050E9"/>
    <w:rsid w:val="00495080"/>
    <w:rsid w:val="0050065F"/>
    <w:rsid w:val="006411E1"/>
    <w:rsid w:val="00854495"/>
    <w:rsid w:val="00924BE0"/>
    <w:rsid w:val="00AD236B"/>
    <w:rsid w:val="00BF4BC8"/>
    <w:rsid w:val="00C925EA"/>
    <w:rsid w:val="00D2446B"/>
    <w:rsid w:val="00DC02AC"/>
    <w:rsid w:val="00EA328D"/>
    <w:rsid w:val="00F2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B8D2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4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F6D47"/>
    <w:pPr>
      <w:keepNext/>
      <w:jc w:val="center"/>
      <w:outlineLvl w:val="0"/>
    </w:pPr>
    <w:rPr>
      <w:rFonts w:ascii="Arial" w:hAnsi="Arial"/>
      <w:b/>
      <w:bCs/>
      <w:i/>
      <w:iCs/>
      <w:color w:val="000000"/>
      <w:sz w:val="28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0F6D47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0F6D47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0F6D47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6D47"/>
    <w:rPr>
      <w:rFonts w:ascii="Arial" w:eastAsia="Times New Roman" w:hAnsi="Arial" w:cs="Times New Roman"/>
      <w:b/>
      <w:bCs/>
      <w:i/>
      <w:iCs/>
      <w:color w:val="000000"/>
      <w:sz w:val="28"/>
      <w:lang w:val="sr-Latn-CS"/>
    </w:rPr>
  </w:style>
  <w:style w:type="character" w:customStyle="1" w:styleId="Heading2Char">
    <w:name w:val="Heading 2 Char"/>
    <w:basedOn w:val="DefaultParagraphFont"/>
    <w:link w:val="Heading2"/>
    <w:rsid w:val="000F6D47"/>
    <w:rPr>
      <w:rFonts w:ascii="Arial" w:eastAsia="Times New Roman" w:hAnsi="Arial" w:cs="Times New Roman"/>
      <w:b/>
      <w:bCs/>
      <w:i/>
      <w:iCs/>
      <w:color w:val="000000"/>
      <w:sz w:val="20"/>
      <w:lang w:val="sr-Latn-CS"/>
    </w:rPr>
  </w:style>
  <w:style w:type="character" w:customStyle="1" w:styleId="Heading3Char">
    <w:name w:val="Heading 3 Char"/>
    <w:basedOn w:val="DefaultParagraphFont"/>
    <w:link w:val="Heading3"/>
    <w:rsid w:val="000F6D47"/>
    <w:rPr>
      <w:rFonts w:ascii="Arial" w:eastAsia="Times New Roman" w:hAnsi="Arial" w:cs="Times New Roman"/>
      <w:b/>
      <w:bCs/>
      <w:i/>
      <w:iCs/>
      <w:color w:val="000000"/>
      <w:sz w:val="20"/>
      <w:lang w:val="sr-Latn-CS"/>
    </w:rPr>
  </w:style>
  <w:style w:type="character" w:customStyle="1" w:styleId="Heading4Char">
    <w:name w:val="Heading 4 Char"/>
    <w:basedOn w:val="DefaultParagraphFont"/>
    <w:link w:val="Heading4"/>
    <w:rsid w:val="000F6D47"/>
    <w:rPr>
      <w:rFonts w:ascii="Times New Roman" w:eastAsia="Times New Roman" w:hAnsi="Times New Roman" w:cs="Times New Roman"/>
      <w:b/>
      <w:bCs/>
      <w:i/>
      <w:iCs/>
      <w:lang w:val="en-GB"/>
    </w:rPr>
  </w:style>
  <w:style w:type="paragraph" w:styleId="BodyText3">
    <w:name w:val="Body Text 3"/>
    <w:basedOn w:val="Normal"/>
    <w:link w:val="BodyText3Char"/>
    <w:rsid w:val="000F6D47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0F6D47"/>
    <w:rPr>
      <w:rFonts w:ascii="Arial" w:eastAsia="Times New Roman" w:hAnsi="Arial" w:cs="Times New Roman"/>
      <w:color w:val="000000"/>
      <w:sz w:val="20"/>
      <w:lang w:val="sr-Latn-CS"/>
    </w:rPr>
  </w:style>
  <w:style w:type="paragraph" w:styleId="NormalWeb">
    <w:name w:val="Normal (Web)"/>
    <w:basedOn w:val="Normal"/>
    <w:rsid w:val="000F6D4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0F6D47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0F6D47"/>
    <w:rPr>
      <w:rFonts w:ascii="Arial" w:eastAsia="Times New Roman" w:hAnsi="Arial" w:cs="Arial"/>
      <w:color w:val="000000"/>
      <w:sz w:val="16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D4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F6D47"/>
    <w:pPr>
      <w:keepNext/>
      <w:jc w:val="center"/>
      <w:outlineLvl w:val="0"/>
    </w:pPr>
    <w:rPr>
      <w:rFonts w:ascii="Arial" w:hAnsi="Arial"/>
      <w:b/>
      <w:bCs/>
      <w:i/>
      <w:iCs/>
      <w:color w:val="000000"/>
      <w:sz w:val="28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0F6D47"/>
    <w:pPr>
      <w:keepNext/>
      <w:ind w:left="12"/>
      <w:jc w:val="center"/>
      <w:outlineLvl w:val="1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0F6D47"/>
    <w:pPr>
      <w:keepNext/>
      <w:jc w:val="center"/>
      <w:outlineLvl w:val="2"/>
    </w:pPr>
    <w:rPr>
      <w:rFonts w:ascii="Arial" w:hAnsi="Arial"/>
      <w:b/>
      <w:bCs/>
      <w:i/>
      <w:iCs/>
      <w:color w:val="000000"/>
      <w:sz w:val="20"/>
      <w:lang w:val="sr-Latn-CS"/>
    </w:rPr>
  </w:style>
  <w:style w:type="paragraph" w:styleId="Heading4">
    <w:name w:val="heading 4"/>
    <w:basedOn w:val="Normal"/>
    <w:next w:val="Normal"/>
    <w:link w:val="Heading4Char"/>
    <w:qFormat/>
    <w:rsid w:val="000F6D47"/>
    <w:pPr>
      <w:keepNext/>
      <w:outlineLvl w:val="3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6D47"/>
    <w:rPr>
      <w:rFonts w:ascii="Arial" w:eastAsia="Times New Roman" w:hAnsi="Arial" w:cs="Times New Roman"/>
      <w:b/>
      <w:bCs/>
      <w:i/>
      <w:iCs/>
      <w:color w:val="000000"/>
      <w:sz w:val="28"/>
      <w:lang w:val="sr-Latn-CS"/>
    </w:rPr>
  </w:style>
  <w:style w:type="character" w:customStyle="1" w:styleId="Heading2Char">
    <w:name w:val="Heading 2 Char"/>
    <w:basedOn w:val="DefaultParagraphFont"/>
    <w:link w:val="Heading2"/>
    <w:rsid w:val="000F6D47"/>
    <w:rPr>
      <w:rFonts w:ascii="Arial" w:eastAsia="Times New Roman" w:hAnsi="Arial" w:cs="Times New Roman"/>
      <w:b/>
      <w:bCs/>
      <w:i/>
      <w:iCs/>
      <w:color w:val="000000"/>
      <w:sz w:val="20"/>
      <w:lang w:val="sr-Latn-CS"/>
    </w:rPr>
  </w:style>
  <w:style w:type="character" w:customStyle="1" w:styleId="Heading3Char">
    <w:name w:val="Heading 3 Char"/>
    <w:basedOn w:val="DefaultParagraphFont"/>
    <w:link w:val="Heading3"/>
    <w:rsid w:val="000F6D47"/>
    <w:rPr>
      <w:rFonts w:ascii="Arial" w:eastAsia="Times New Roman" w:hAnsi="Arial" w:cs="Times New Roman"/>
      <w:b/>
      <w:bCs/>
      <w:i/>
      <w:iCs/>
      <w:color w:val="000000"/>
      <w:sz w:val="20"/>
      <w:lang w:val="sr-Latn-CS"/>
    </w:rPr>
  </w:style>
  <w:style w:type="character" w:customStyle="1" w:styleId="Heading4Char">
    <w:name w:val="Heading 4 Char"/>
    <w:basedOn w:val="DefaultParagraphFont"/>
    <w:link w:val="Heading4"/>
    <w:rsid w:val="000F6D47"/>
    <w:rPr>
      <w:rFonts w:ascii="Times New Roman" w:eastAsia="Times New Roman" w:hAnsi="Times New Roman" w:cs="Times New Roman"/>
      <w:b/>
      <w:bCs/>
      <w:i/>
      <w:iCs/>
      <w:lang w:val="en-GB"/>
    </w:rPr>
  </w:style>
  <w:style w:type="paragraph" w:styleId="BodyText3">
    <w:name w:val="Body Text 3"/>
    <w:basedOn w:val="Normal"/>
    <w:link w:val="BodyText3Char"/>
    <w:rsid w:val="000F6D47"/>
    <w:rPr>
      <w:rFonts w:ascii="Arial" w:hAnsi="Arial"/>
      <w:color w:val="000000"/>
      <w:sz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0F6D47"/>
    <w:rPr>
      <w:rFonts w:ascii="Arial" w:eastAsia="Times New Roman" w:hAnsi="Arial" w:cs="Times New Roman"/>
      <w:color w:val="000000"/>
      <w:sz w:val="20"/>
      <w:lang w:val="sr-Latn-CS"/>
    </w:rPr>
  </w:style>
  <w:style w:type="paragraph" w:styleId="NormalWeb">
    <w:name w:val="Normal (Web)"/>
    <w:basedOn w:val="Normal"/>
    <w:rsid w:val="000F6D4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  <w:lang w:val="en-GB"/>
    </w:rPr>
  </w:style>
  <w:style w:type="paragraph" w:styleId="BodyTextIndent2">
    <w:name w:val="Body Text Indent 2"/>
    <w:basedOn w:val="Normal"/>
    <w:link w:val="BodyTextIndent2Char"/>
    <w:rsid w:val="000F6D47"/>
    <w:pPr>
      <w:ind w:left="180"/>
    </w:pPr>
    <w:rPr>
      <w:rFonts w:ascii="Arial" w:hAnsi="Arial" w:cs="Arial"/>
      <w:color w:val="000000"/>
      <w:sz w:val="16"/>
      <w:lang w:val="sl-SI"/>
    </w:rPr>
  </w:style>
  <w:style w:type="character" w:customStyle="1" w:styleId="BodyTextIndent2Char">
    <w:name w:val="Body Text Indent 2 Char"/>
    <w:basedOn w:val="DefaultParagraphFont"/>
    <w:link w:val="BodyTextIndent2"/>
    <w:rsid w:val="000F6D47"/>
    <w:rPr>
      <w:rFonts w:ascii="Arial" w:eastAsia="Times New Roman" w:hAnsi="Arial" w:cs="Arial"/>
      <w:color w:val="000000"/>
      <w:sz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Petrovic</dc:creator>
  <cp:lastModifiedBy>PC</cp:lastModifiedBy>
  <cp:revision>2</cp:revision>
  <dcterms:created xsi:type="dcterms:W3CDTF">2018-09-23T21:29:00Z</dcterms:created>
  <dcterms:modified xsi:type="dcterms:W3CDTF">2018-09-23T21:29:00Z</dcterms:modified>
</cp:coreProperties>
</file>