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F54C6" w14:textId="30651199" w:rsidR="001470C6" w:rsidRPr="007149B9" w:rsidRDefault="00DC76E9" w:rsidP="00DC76E9">
      <w:pPr>
        <w:spacing w:after="0" w:line="240" w:lineRule="auto"/>
        <w:ind w:left="-851"/>
        <w:rPr>
          <w:rFonts w:ascii="Times New Roman" w:hAnsi="Times New Roman" w:cs="Times New Roman"/>
          <w:b/>
          <w:sz w:val="24"/>
          <w:lang w:val="en-US"/>
        </w:rPr>
      </w:pPr>
      <w:bookmarkStart w:id="0" w:name="_GoBack"/>
      <w:bookmarkEnd w:id="0"/>
      <w:r w:rsidRPr="007149B9">
        <w:rPr>
          <w:rFonts w:ascii="Times New Roman" w:hAnsi="Times New Roman" w:cs="Times New Roman"/>
          <w:b/>
          <w:sz w:val="24"/>
          <w:lang w:val="en-US"/>
        </w:rPr>
        <w:t xml:space="preserve">FACULTY OF LAW, LEGAL ENGLISH II, </w:t>
      </w:r>
      <w:r w:rsidR="00AF7F8B">
        <w:rPr>
          <w:rFonts w:ascii="Times New Roman" w:hAnsi="Times New Roman" w:cs="Times New Roman"/>
          <w:b/>
          <w:sz w:val="24"/>
          <w:lang w:val="en-US"/>
        </w:rPr>
        <w:t>FINAL</w:t>
      </w:r>
      <w:r w:rsidRPr="007149B9">
        <w:rPr>
          <w:rFonts w:ascii="Times New Roman" w:hAnsi="Times New Roman" w:cs="Times New Roman"/>
          <w:b/>
          <w:sz w:val="24"/>
          <w:lang w:val="en-US"/>
        </w:rPr>
        <w:t xml:space="preserve"> TEST</w:t>
      </w:r>
    </w:p>
    <w:p w14:paraId="5822066C" w14:textId="527DE3EC" w:rsidR="00DC76E9" w:rsidRPr="007149B9" w:rsidRDefault="00DC76E9" w:rsidP="00DC76E9">
      <w:pPr>
        <w:spacing w:after="0" w:line="240" w:lineRule="auto"/>
        <w:ind w:left="-851"/>
        <w:rPr>
          <w:rFonts w:ascii="Times New Roman" w:hAnsi="Times New Roman" w:cs="Times New Roman"/>
          <w:b/>
          <w:sz w:val="24"/>
          <w:lang w:val="en-US"/>
        </w:rPr>
      </w:pPr>
      <w:r w:rsidRPr="007149B9">
        <w:rPr>
          <w:rFonts w:ascii="Times New Roman" w:hAnsi="Times New Roman" w:cs="Times New Roman"/>
          <w:b/>
          <w:sz w:val="24"/>
          <w:lang w:val="en-US"/>
        </w:rPr>
        <w:t>I Reading comprehension.</w:t>
      </w:r>
    </w:p>
    <w:p w14:paraId="1CCB8C9A" w14:textId="532918D8" w:rsidR="00A42502" w:rsidRPr="006C1D2E" w:rsidRDefault="00AF7F8B" w:rsidP="00DC76E9">
      <w:pPr>
        <w:autoSpaceDE w:val="0"/>
        <w:autoSpaceDN w:val="0"/>
        <w:adjustRightInd w:val="0"/>
        <w:spacing w:after="0" w:line="240" w:lineRule="auto"/>
        <w:ind w:left="-851" w:right="-427"/>
        <w:jc w:val="both"/>
        <w:rPr>
          <w:rFonts w:ascii="Times New Roman" w:hAnsi="Times New Roman" w:cs="Times New Roman"/>
        </w:rPr>
      </w:pPr>
      <w:r w:rsidRPr="006C1D2E">
        <w:rPr>
          <w:rFonts w:ascii="Times New Roman" w:hAnsi="Times New Roman" w:cs="Times New Roman"/>
        </w:rPr>
        <w:t>Corporate law is the body of laws, rules, regulations and practices that govern the formation and operation of corporations. It’s the body of law that regulates legal entities that exist to conduct business. The laws touch on the rights and obligations of all of the people involved with forming, owning, operating and managing a corporation. A corporation is a legal entity that exists to conduct business. It’s a separate legal entity from the people who make it. A corporation can conduct business in its own name just like any person can. When a person owns a part of a corporation, their liability is limited to their ownership in the corporation. They can’t lose more than their investment in the corporation.</w:t>
      </w:r>
      <w:r w:rsidR="00AF6065" w:rsidRPr="006C1D2E">
        <w:rPr>
          <w:rFonts w:ascii="Times New Roman" w:hAnsi="Times New Roman" w:cs="Times New Roman"/>
        </w:rPr>
        <w:t xml:space="preserve"> Corporation owners pool their resources into a separate entity. That entity can use the assets and sell them. Creditors can’t easily take the assets back. Instead, they form their own entity that acts on its own. When a corporation gets sued, it’s only the corporation’s assets that are on the line. The plaintiff can’t go after the personal assets of the corporation’s owners. A corporation’s limited liability allows owners to take risks and diversify their investments. </w:t>
      </w:r>
      <w:r w:rsidR="006C1D2E" w:rsidRPr="006C1D2E">
        <w:rPr>
          <w:rFonts w:ascii="Times New Roman" w:hAnsi="Times New Roman" w:cs="Times New Roman"/>
        </w:rPr>
        <w:t>If an owner decides they no longer want a share in the corporation, the corporation doesn’t have to shut down. One of the unique features of a corporation is that owners can transfer shares without the same difficulties and hassles that come with transferring ownership of a partnership. There can be limits on how shareholders transfer ownership, but the fact that ownership can be transferred allows the corporation to go on when owners want to make changes.</w:t>
      </w:r>
    </w:p>
    <w:p w14:paraId="23629D82" w14:textId="77777777" w:rsidR="00AF7F8B" w:rsidRDefault="00AF7F8B" w:rsidP="006C1D2E">
      <w:pPr>
        <w:autoSpaceDE w:val="0"/>
        <w:autoSpaceDN w:val="0"/>
        <w:adjustRightInd w:val="0"/>
        <w:spacing w:after="0" w:line="240" w:lineRule="auto"/>
        <w:ind w:right="-427"/>
        <w:jc w:val="both"/>
        <w:rPr>
          <w:rFonts w:ascii="Times New Roman" w:hAnsi="Times New Roman" w:cs="Times New Roman"/>
          <w:b/>
          <w:lang w:val="en-US"/>
        </w:rPr>
      </w:pPr>
    </w:p>
    <w:p w14:paraId="274A6A8C" w14:textId="23BD9414" w:rsidR="002755CB" w:rsidRPr="007149B9" w:rsidRDefault="00DC76E9" w:rsidP="002755CB">
      <w:pPr>
        <w:autoSpaceDE w:val="0"/>
        <w:autoSpaceDN w:val="0"/>
        <w:adjustRightInd w:val="0"/>
        <w:spacing w:after="0" w:line="240" w:lineRule="auto"/>
        <w:ind w:left="-851" w:right="-427"/>
        <w:jc w:val="both"/>
        <w:rPr>
          <w:rFonts w:ascii="Times New Roman" w:hAnsi="Times New Roman" w:cs="Times New Roman"/>
          <w:b/>
          <w:lang w:val="en-US"/>
        </w:rPr>
      </w:pPr>
      <w:r w:rsidRPr="007149B9">
        <w:rPr>
          <w:rFonts w:ascii="Times New Roman" w:hAnsi="Times New Roman" w:cs="Times New Roman"/>
          <w:b/>
          <w:lang w:val="en-US"/>
        </w:rPr>
        <w:t>Are these sentences true (T)</w:t>
      </w:r>
      <w:r w:rsidR="006C1D2E">
        <w:rPr>
          <w:rFonts w:ascii="Times New Roman" w:hAnsi="Times New Roman" w:cs="Times New Roman"/>
          <w:b/>
          <w:lang w:val="en-US"/>
        </w:rPr>
        <w:t xml:space="preserve"> or</w:t>
      </w:r>
      <w:r w:rsidRPr="007149B9">
        <w:rPr>
          <w:rFonts w:ascii="Times New Roman" w:hAnsi="Times New Roman" w:cs="Times New Roman"/>
          <w:b/>
          <w:lang w:val="en-US"/>
        </w:rPr>
        <w:t xml:space="preserve"> false (F)</w:t>
      </w:r>
      <w:r w:rsidR="00E73F15" w:rsidRPr="007149B9">
        <w:rPr>
          <w:rFonts w:ascii="Times New Roman" w:hAnsi="Times New Roman" w:cs="Times New Roman"/>
          <w:b/>
          <w:lang w:val="en-US"/>
        </w:rPr>
        <w:t>?</w:t>
      </w:r>
      <w:r w:rsidR="004303A7" w:rsidRPr="007149B9">
        <w:rPr>
          <w:rFonts w:ascii="Arial" w:eastAsia="Times New Roman" w:hAnsi="Arial" w:cs="Arial"/>
          <w:vanish/>
          <w:sz w:val="16"/>
          <w:szCs w:val="16"/>
          <w:lang w:val="en-US"/>
        </w:rPr>
        <w:t>Bottom of Form</w:t>
      </w:r>
    </w:p>
    <w:p w14:paraId="75FC030F" w14:textId="67644B09" w:rsidR="002755CB" w:rsidRPr="007149B9" w:rsidRDefault="002755CB" w:rsidP="002755CB">
      <w:pPr>
        <w:autoSpaceDE w:val="0"/>
        <w:autoSpaceDN w:val="0"/>
        <w:adjustRightInd w:val="0"/>
        <w:spacing w:after="0" w:line="240" w:lineRule="auto"/>
        <w:ind w:left="-851" w:right="-427"/>
        <w:jc w:val="both"/>
        <w:rPr>
          <w:rFonts w:ascii="Times New Roman" w:hAnsi="Times New Roman" w:cs="Times New Roman"/>
          <w:lang w:val="en-US"/>
        </w:rPr>
      </w:pPr>
      <w:r w:rsidRPr="007149B9">
        <w:rPr>
          <w:rFonts w:ascii="Times New Roman" w:hAnsi="Times New Roman" w:cs="Times New Roman"/>
          <w:lang w:val="en-US"/>
        </w:rPr>
        <w:t xml:space="preserve">1. </w:t>
      </w:r>
      <w:r w:rsidR="006C1D2E">
        <w:rPr>
          <w:rFonts w:ascii="Times New Roman" w:hAnsi="Times New Roman" w:cs="Times New Roman"/>
          <w:lang w:val="en-US"/>
        </w:rPr>
        <w:t xml:space="preserve">Corporations </w:t>
      </w:r>
      <w:r w:rsidR="00195929">
        <w:rPr>
          <w:rFonts w:ascii="Times New Roman" w:hAnsi="Times New Roman" w:cs="Times New Roman"/>
          <w:lang w:val="en-US"/>
        </w:rPr>
        <w:t>do not have any obligations.</w:t>
      </w:r>
      <w:r w:rsidR="006C1D2E">
        <w:rPr>
          <w:rFonts w:ascii="Times New Roman" w:hAnsi="Times New Roman" w:cs="Times New Roman"/>
          <w:lang w:val="en-US"/>
        </w:rPr>
        <w:t xml:space="preserve"> </w:t>
      </w:r>
      <w:r w:rsidR="00E73F15" w:rsidRPr="007149B9">
        <w:rPr>
          <w:rFonts w:ascii="Times New Roman" w:hAnsi="Times New Roman" w:cs="Times New Roman"/>
          <w:lang w:val="en-US"/>
        </w:rPr>
        <w:tab/>
      </w:r>
      <w:r w:rsidR="00E73F15" w:rsidRPr="007149B9">
        <w:rPr>
          <w:rFonts w:ascii="Times New Roman" w:hAnsi="Times New Roman" w:cs="Times New Roman"/>
          <w:lang w:val="en-US"/>
        </w:rPr>
        <w:tab/>
      </w:r>
      <w:r w:rsidR="00E73F15" w:rsidRPr="007149B9">
        <w:rPr>
          <w:rFonts w:ascii="Times New Roman" w:hAnsi="Times New Roman" w:cs="Times New Roman"/>
          <w:lang w:val="en-US"/>
        </w:rPr>
        <w:tab/>
        <w:t>___________</w:t>
      </w:r>
    </w:p>
    <w:p w14:paraId="342A5BDB" w14:textId="204156AA" w:rsidR="002755CB" w:rsidRPr="007149B9" w:rsidRDefault="00E73F15" w:rsidP="002755CB">
      <w:pPr>
        <w:spacing w:after="0" w:line="240" w:lineRule="auto"/>
        <w:ind w:left="-851"/>
        <w:rPr>
          <w:rFonts w:ascii="Times New Roman" w:hAnsi="Times New Roman" w:cs="Times New Roman"/>
          <w:lang w:val="en-US"/>
        </w:rPr>
      </w:pPr>
      <w:r w:rsidRPr="007149B9">
        <w:rPr>
          <w:rFonts w:ascii="Times New Roman" w:hAnsi="Times New Roman" w:cs="Times New Roman"/>
          <w:lang w:val="en-US"/>
        </w:rPr>
        <w:t>2. C</w:t>
      </w:r>
      <w:r w:rsidR="00195929">
        <w:rPr>
          <w:rFonts w:ascii="Times New Roman" w:hAnsi="Times New Roman" w:cs="Times New Roman"/>
          <w:lang w:val="en-US"/>
        </w:rPr>
        <w:t>orporations are inseparable from those who make them</w:t>
      </w:r>
      <w:r w:rsidRPr="007149B9">
        <w:rPr>
          <w:rFonts w:ascii="Times New Roman" w:hAnsi="Times New Roman" w:cs="Times New Roman"/>
          <w:lang w:val="en-US"/>
        </w:rPr>
        <w:t xml:space="preserve">. </w:t>
      </w:r>
      <w:r w:rsidR="002E48F3" w:rsidRPr="007149B9">
        <w:rPr>
          <w:rFonts w:ascii="Times New Roman" w:hAnsi="Times New Roman" w:cs="Times New Roman"/>
          <w:lang w:val="en-US"/>
        </w:rPr>
        <w:tab/>
        <w:t>___________</w:t>
      </w:r>
    </w:p>
    <w:p w14:paraId="0F7B2755" w14:textId="7532905D" w:rsidR="002E48F3" w:rsidRPr="007149B9" w:rsidRDefault="002E48F3" w:rsidP="002755CB">
      <w:pPr>
        <w:spacing w:after="0" w:line="240" w:lineRule="auto"/>
        <w:ind w:left="-851"/>
        <w:rPr>
          <w:rFonts w:ascii="Times New Roman" w:hAnsi="Times New Roman" w:cs="Times New Roman"/>
          <w:lang w:val="en-US"/>
        </w:rPr>
      </w:pPr>
      <w:r w:rsidRPr="007149B9">
        <w:rPr>
          <w:rFonts w:ascii="Times New Roman" w:hAnsi="Times New Roman" w:cs="Times New Roman"/>
          <w:lang w:val="en-US"/>
        </w:rPr>
        <w:t xml:space="preserve">3. </w:t>
      </w:r>
      <w:r w:rsidR="00195929">
        <w:rPr>
          <w:rFonts w:ascii="Times New Roman" w:hAnsi="Times New Roman" w:cs="Times New Roman"/>
          <w:lang w:val="en-US"/>
        </w:rPr>
        <w:t>If a company is sued</w:t>
      </w:r>
      <w:r w:rsidR="00A23DD5">
        <w:rPr>
          <w:rFonts w:ascii="Times New Roman" w:hAnsi="Times New Roman" w:cs="Times New Roman"/>
          <w:lang w:val="en-US"/>
        </w:rPr>
        <w:t xml:space="preserve"> only its assets are in danger</w:t>
      </w:r>
      <w:r w:rsidRPr="007149B9">
        <w:rPr>
          <w:rFonts w:ascii="Times New Roman" w:hAnsi="Times New Roman" w:cs="Times New Roman"/>
          <w:lang w:val="en-US"/>
        </w:rPr>
        <w:t>.</w:t>
      </w:r>
      <w:r w:rsidRPr="007149B9">
        <w:rPr>
          <w:rFonts w:ascii="Times New Roman" w:hAnsi="Times New Roman" w:cs="Times New Roman"/>
          <w:lang w:val="en-US"/>
        </w:rPr>
        <w:tab/>
      </w:r>
      <w:r w:rsidRPr="007149B9">
        <w:rPr>
          <w:rFonts w:ascii="Times New Roman" w:hAnsi="Times New Roman" w:cs="Times New Roman"/>
          <w:lang w:val="en-US"/>
        </w:rPr>
        <w:tab/>
        <w:t>___________</w:t>
      </w:r>
    </w:p>
    <w:p w14:paraId="16DD7542" w14:textId="40227204" w:rsidR="002E48F3" w:rsidRPr="007149B9" w:rsidRDefault="002E48F3" w:rsidP="002755CB">
      <w:pPr>
        <w:spacing w:after="0" w:line="240" w:lineRule="auto"/>
        <w:ind w:left="-851"/>
        <w:rPr>
          <w:rFonts w:ascii="Times New Roman" w:hAnsi="Times New Roman" w:cs="Times New Roman"/>
          <w:lang w:val="en-US"/>
        </w:rPr>
      </w:pPr>
      <w:r w:rsidRPr="007149B9">
        <w:rPr>
          <w:rFonts w:ascii="Times New Roman" w:hAnsi="Times New Roman" w:cs="Times New Roman"/>
          <w:lang w:val="en-US"/>
        </w:rPr>
        <w:t>4. C</w:t>
      </w:r>
      <w:r w:rsidR="00A23DD5">
        <w:rPr>
          <w:rFonts w:ascii="Times New Roman" w:hAnsi="Times New Roman" w:cs="Times New Roman"/>
          <w:lang w:val="en-US"/>
        </w:rPr>
        <w:t>ompany owners have a limited liability</w:t>
      </w:r>
      <w:r w:rsidRPr="007149B9">
        <w:rPr>
          <w:rFonts w:ascii="Times New Roman" w:hAnsi="Times New Roman" w:cs="Times New Roman"/>
          <w:lang w:val="en-US"/>
        </w:rPr>
        <w:t>.</w:t>
      </w:r>
      <w:r w:rsidR="00A23DD5">
        <w:rPr>
          <w:rFonts w:ascii="Times New Roman" w:hAnsi="Times New Roman" w:cs="Times New Roman"/>
          <w:lang w:val="en-US"/>
        </w:rPr>
        <w:tab/>
      </w:r>
      <w:r w:rsidRPr="007149B9">
        <w:rPr>
          <w:rFonts w:ascii="Times New Roman" w:hAnsi="Times New Roman" w:cs="Times New Roman"/>
          <w:lang w:val="en-US"/>
        </w:rPr>
        <w:tab/>
      </w:r>
      <w:r w:rsidRPr="007149B9">
        <w:rPr>
          <w:rFonts w:ascii="Times New Roman" w:hAnsi="Times New Roman" w:cs="Times New Roman"/>
          <w:lang w:val="en-US"/>
        </w:rPr>
        <w:tab/>
        <w:t>___________</w:t>
      </w:r>
    </w:p>
    <w:p w14:paraId="1065980A" w14:textId="4E9700F4" w:rsidR="007149B9" w:rsidRPr="007149B9" w:rsidRDefault="007149B9" w:rsidP="002755CB">
      <w:pPr>
        <w:spacing w:after="0" w:line="240" w:lineRule="auto"/>
        <w:ind w:left="-851"/>
        <w:rPr>
          <w:rFonts w:ascii="Times New Roman" w:hAnsi="Times New Roman" w:cs="Times New Roman"/>
          <w:lang w:val="en-US"/>
        </w:rPr>
      </w:pPr>
      <w:r w:rsidRPr="007149B9">
        <w:rPr>
          <w:rFonts w:ascii="Times New Roman" w:hAnsi="Times New Roman" w:cs="Times New Roman"/>
          <w:lang w:val="en-US"/>
        </w:rPr>
        <w:t xml:space="preserve">5. </w:t>
      </w:r>
      <w:r w:rsidR="00A23DD5">
        <w:rPr>
          <w:rFonts w:ascii="Times New Roman" w:hAnsi="Times New Roman" w:cs="Times New Roman"/>
          <w:lang w:val="en-US"/>
        </w:rPr>
        <w:t>The ownership is transferrable</w:t>
      </w:r>
      <w:r w:rsidRPr="007149B9">
        <w:rPr>
          <w:rFonts w:ascii="Times New Roman" w:hAnsi="Times New Roman" w:cs="Times New Roman"/>
          <w:lang w:val="en-US"/>
        </w:rPr>
        <w:t>.</w:t>
      </w:r>
      <w:r w:rsidRPr="007149B9">
        <w:rPr>
          <w:rFonts w:ascii="Times New Roman" w:hAnsi="Times New Roman" w:cs="Times New Roman"/>
          <w:lang w:val="en-US"/>
        </w:rPr>
        <w:tab/>
      </w:r>
      <w:r w:rsidRPr="007149B9">
        <w:rPr>
          <w:rFonts w:ascii="Times New Roman" w:hAnsi="Times New Roman" w:cs="Times New Roman"/>
          <w:lang w:val="en-US"/>
        </w:rPr>
        <w:tab/>
      </w:r>
      <w:r w:rsidR="00A23DD5">
        <w:rPr>
          <w:rFonts w:ascii="Times New Roman" w:hAnsi="Times New Roman" w:cs="Times New Roman"/>
          <w:lang w:val="en-US"/>
        </w:rPr>
        <w:tab/>
      </w:r>
      <w:r w:rsidR="00A23DD5">
        <w:rPr>
          <w:rFonts w:ascii="Times New Roman" w:hAnsi="Times New Roman" w:cs="Times New Roman"/>
          <w:lang w:val="en-US"/>
        </w:rPr>
        <w:tab/>
      </w:r>
      <w:r w:rsidR="00A23DD5">
        <w:rPr>
          <w:rFonts w:ascii="Times New Roman" w:hAnsi="Times New Roman" w:cs="Times New Roman"/>
          <w:lang w:val="en-US"/>
        </w:rPr>
        <w:tab/>
      </w:r>
      <w:r w:rsidRPr="007149B9">
        <w:rPr>
          <w:rFonts w:ascii="Times New Roman" w:hAnsi="Times New Roman" w:cs="Times New Roman"/>
          <w:lang w:val="en-US"/>
        </w:rPr>
        <w:t>___________</w:t>
      </w:r>
    </w:p>
    <w:p w14:paraId="0EE05BD1" w14:textId="1B8C3766" w:rsidR="00E62831" w:rsidRPr="007149B9" w:rsidRDefault="006C1D2E" w:rsidP="007149B9">
      <w:pPr>
        <w:spacing w:after="0" w:line="240" w:lineRule="auto"/>
        <w:ind w:left="-851"/>
        <w:rPr>
          <w:rFonts w:ascii="Times New Roman" w:hAnsi="Times New Roman" w:cs="Times New Roman"/>
          <w:lang w:val="en-US"/>
        </w:rPr>
      </w:pPr>
      <w:r>
        <w:rPr>
          <w:rFonts w:ascii="Times New Roman" w:hAnsi="Times New Roman" w:cs="Times New Roman"/>
          <w:b/>
          <w:lang w:val="en-US"/>
        </w:rPr>
        <w:t xml:space="preserve"> </w:t>
      </w:r>
      <w:r w:rsidR="00E62831">
        <w:rPr>
          <w:rFonts w:ascii="Times New Roman" w:hAnsi="Times New Roman" w:cs="Times New Roman"/>
          <w:lang w:val="en-US"/>
        </w:rPr>
        <w:t xml:space="preserve"> </w:t>
      </w:r>
    </w:p>
    <w:tbl>
      <w:tblPr>
        <w:tblStyle w:val="TableGrid"/>
        <w:tblW w:w="1275" w:type="dxa"/>
        <w:tblInd w:w="7790" w:type="dxa"/>
        <w:tblLook w:val="04A0" w:firstRow="1" w:lastRow="0" w:firstColumn="1" w:lastColumn="0" w:noHBand="0" w:noVBand="1"/>
      </w:tblPr>
      <w:tblGrid>
        <w:gridCol w:w="637"/>
        <w:gridCol w:w="638"/>
      </w:tblGrid>
      <w:tr w:rsidR="003C5728" w:rsidRPr="007149B9" w14:paraId="5D6DC9FA" w14:textId="77777777" w:rsidTr="00873470">
        <w:tc>
          <w:tcPr>
            <w:tcW w:w="637" w:type="dxa"/>
          </w:tcPr>
          <w:p w14:paraId="7BD5DFC8" w14:textId="77777777" w:rsidR="003C5728" w:rsidRPr="007149B9" w:rsidRDefault="003C5728" w:rsidP="0017028B">
            <w:pPr>
              <w:widowControl w:val="0"/>
              <w:suppressAutoHyphens/>
              <w:overflowPunct w:val="0"/>
              <w:autoSpaceDE w:val="0"/>
              <w:rPr>
                <w:rFonts w:ascii="Times New Roman" w:eastAsia="Times New Roman" w:hAnsi="Times New Roman" w:cs="Times New Roman"/>
                <w:b/>
                <w:bCs/>
                <w:kern w:val="1"/>
                <w:sz w:val="24"/>
                <w:szCs w:val="24"/>
                <w:lang w:val="en-US"/>
              </w:rPr>
            </w:pPr>
            <w:bookmarkStart w:id="1" w:name="_Hlk5053092"/>
          </w:p>
        </w:tc>
        <w:tc>
          <w:tcPr>
            <w:tcW w:w="638" w:type="dxa"/>
          </w:tcPr>
          <w:p w14:paraId="56F70453" w14:textId="4DF24536" w:rsidR="003C5728" w:rsidRPr="007149B9" w:rsidRDefault="006C1D2E" w:rsidP="00873470">
            <w:pPr>
              <w:widowControl w:val="0"/>
              <w:suppressAutoHyphens/>
              <w:overflowPunct w:val="0"/>
              <w:autoSpaceDE w:val="0"/>
              <w:jc w:val="center"/>
              <w:rPr>
                <w:rFonts w:ascii="Times New Roman" w:eastAsia="Times New Roman" w:hAnsi="Times New Roman" w:cs="Times New Roman"/>
                <w:b/>
                <w:bCs/>
                <w:kern w:val="1"/>
                <w:sz w:val="24"/>
                <w:szCs w:val="24"/>
                <w:lang w:val="en-US"/>
              </w:rPr>
            </w:pPr>
            <w:r>
              <w:rPr>
                <w:rFonts w:ascii="Times New Roman" w:eastAsia="Times New Roman" w:hAnsi="Times New Roman" w:cs="Times New Roman"/>
                <w:b/>
                <w:bCs/>
                <w:kern w:val="1"/>
                <w:sz w:val="24"/>
                <w:szCs w:val="24"/>
                <w:lang w:val="en-US"/>
              </w:rPr>
              <w:t>5</w:t>
            </w:r>
          </w:p>
        </w:tc>
      </w:tr>
    </w:tbl>
    <w:bookmarkEnd w:id="1"/>
    <w:p w14:paraId="6FC7D1B2" w14:textId="6017256F" w:rsidR="0017028B" w:rsidRDefault="001470C6" w:rsidP="003F3CA8">
      <w:pPr>
        <w:widowControl w:val="0"/>
        <w:suppressAutoHyphens/>
        <w:overflowPunct w:val="0"/>
        <w:autoSpaceDE w:val="0"/>
        <w:spacing w:after="0" w:line="240" w:lineRule="auto"/>
        <w:ind w:left="-851"/>
        <w:rPr>
          <w:rFonts w:ascii="Times New Roman" w:eastAsia="Times New Roman" w:hAnsi="Times New Roman" w:cs="Times New Roman"/>
          <w:b/>
          <w:bCs/>
          <w:kern w:val="1"/>
          <w:lang w:val="en-US"/>
        </w:rPr>
      </w:pPr>
      <w:r w:rsidRPr="007149B9">
        <w:rPr>
          <w:rFonts w:ascii="Times New Roman" w:eastAsia="Times New Roman" w:hAnsi="Times New Roman" w:cs="Times New Roman"/>
          <w:b/>
          <w:bCs/>
          <w:kern w:val="1"/>
          <w:lang w:val="en-US"/>
        </w:rPr>
        <w:t xml:space="preserve">II </w:t>
      </w:r>
      <w:r w:rsidR="00B152CC">
        <w:rPr>
          <w:rFonts w:ascii="Times New Roman" w:eastAsia="Times New Roman" w:hAnsi="Times New Roman" w:cs="Times New Roman"/>
          <w:b/>
          <w:bCs/>
          <w:kern w:val="1"/>
          <w:lang w:val="en-US"/>
        </w:rPr>
        <w:t>Complete the table with the missing word forms</w:t>
      </w:r>
      <w:r w:rsidR="003419EA" w:rsidRPr="007149B9">
        <w:rPr>
          <w:rFonts w:ascii="Times New Roman" w:eastAsia="Times New Roman" w:hAnsi="Times New Roman" w:cs="Times New Roman"/>
          <w:b/>
          <w:bCs/>
          <w:kern w:val="1"/>
          <w:lang w:val="en-US"/>
        </w:rPr>
        <w:t>.</w:t>
      </w:r>
      <w:r w:rsidR="0017028B" w:rsidRPr="007149B9">
        <w:rPr>
          <w:rFonts w:ascii="Times New Roman" w:eastAsia="Times New Roman" w:hAnsi="Times New Roman" w:cs="Times New Roman"/>
          <w:b/>
          <w:bCs/>
          <w:kern w:val="1"/>
          <w:lang w:val="en-US"/>
        </w:rPr>
        <w:t xml:space="preserve"> </w:t>
      </w:r>
      <w:r w:rsidR="004303A7" w:rsidRPr="007149B9">
        <w:rPr>
          <w:rFonts w:ascii="Times New Roman" w:eastAsia="Times New Roman" w:hAnsi="Times New Roman" w:cs="Times New Roman"/>
          <w:b/>
          <w:bCs/>
          <w:kern w:val="1"/>
          <w:lang w:val="en-US"/>
        </w:rPr>
        <w:t xml:space="preserve"> </w:t>
      </w:r>
    </w:p>
    <w:p w14:paraId="7303EA77" w14:textId="7846BA95" w:rsidR="003F3CA8" w:rsidRDefault="003F3CA8" w:rsidP="003F3CA8">
      <w:pPr>
        <w:widowControl w:val="0"/>
        <w:suppressAutoHyphens/>
        <w:overflowPunct w:val="0"/>
        <w:autoSpaceDE w:val="0"/>
        <w:spacing w:after="0" w:line="240" w:lineRule="auto"/>
        <w:ind w:left="-851"/>
        <w:rPr>
          <w:rFonts w:ascii="Times New Roman" w:eastAsia="Times New Roman" w:hAnsi="Times New Roman" w:cs="Times New Roman"/>
          <w:b/>
          <w:bCs/>
          <w:kern w:val="1"/>
          <w:lang w:val="en-US"/>
        </w:rPr>
      </w:pPr>
    </w:p>
    <w:tbl>
      <w:tblPr>
        <w:tblStyle w:val="TableGrid"/>
        <w:tblpPr w:leftFromText="180" w:rightFromText="180" w:vertAnchor="text" w:horzAnchor="page" w:tblpX="886" w:tblpY="29"/>
        <w:tblOverlap w:val="never"/>
        <w:tblW w:w="0" w:type="auto"/>
        <w:tblLook w:val="04A0" w:firstRow="1" w:lastRow="0" w:firstColumn="1" w:lastColumn="0" w:noHBand="0" w:noVBand="1"/>
      </w:tblPr>
      <w:tblGrid>
        <w:gridCol w:w="1982"/>
        <w:gridCol w:w="1983"/>
      </w:tblGrid>
      <w:tr w:rsidR="00562EF1" w14:paraId="058D46ED" w14:textId="77777777" w:rsidTr="00562EF1">
        <w:tc>
          <w:tcPr>
            <w:tcW w:w="1982" w:type="dxa"/>
            <w:shd w:val="clear" w:color="auto" w:fill="F2F2F2" w:themeFill="background1" w:themeFillShade="F2"/>
          </w:tcPr>
          <w:p w14:paraId="62991A25" w14:textId="77777777" w:rsidR="00562EF1" w:rsidRPr="00695942" w:rsidRDefault="00562EF1" w:rsidP="00562EF1">
            <w:pPr>
              <w:widowControl w:val="0"/>
              <w:suppressAutoHyphens/>
              <w:overflowPunct w:val="0"/>
              <w:autoSpaceDE w:val="0"/>
              <w:rPr>
                <w:rFonts w:ascii="Times New Roman" w:eastAsia="Times New Roman" w:hAnsi="Times New Roman" w:cs="Times New Roman"/>
                <w:b/>
                <w:bCs/>
                <w:kern w:val="1"/>
                <w:sz w:val="20"/>
                <w:szCs w:val="20"/>
                <w:lang w:val="en-US"/>
              </w:rPr>
            </w:pPr>
            <w:r w:rsidRPr="00695942">
              <w:rPr>
                <w:rFonts w:ascii="Times New Roman" w:eastAsia="Times New Roman" w:hAnsi="Times New Roman" w:cs="Times New Roman"/>
                <w:b/>
                <w:bCs/>
                <w:kern w:val="1"/>
                <w:sz w:val="20"/>
                <w:szCs w:val="20"/>
                <w:lang w:val="en-US"/>
              </w:rPr>
              <w:t>VERB</w:t>
            </w:r>
          </w:p>
        </w:tc>
        <w:tc>
          <w:tcPr>
            <w:tcW w:w="1983" w:type="dxa"/>
            <w:shd w:val="clear" w:color="auto" w:fill="F2F2F2" w:themeFill="background1" w:themeFillShade="F2"/>
          </w:tcPr>
          <w:p w14:paraId="268CE080" w14:textId="77777777" w:rsidR="00562EF1" w:rsidRPr="003F3CA8" w:rsidRDefault="00562EF1" w:rsidP="00562EF1">
            <w:pPr>
              <w:widowControl w:val="0"/>
              <w:suppressAutoHyphens/>
              <w:overflowPunct w:val="0"/>
              <w:autoSpaceDE w:val="0"/>
              <w:rPr>
                <w:rFonts w:ascii="Times New Roman" w:eastAsia="Times New Roman" w:hAnsi="Times New Roman" w:cs="Times New Roman"/>
                <w:b/>
                <w:bCs/>
                <w:kern w:val="1"/>
                <w:sz w:val="20"/>
                <w:szCs w:val="20"/>
                <w:lang w:val="en-US"/>
              </w:rPr>
            </w:pPr>
            <w:r w:rsidRPr="003F3CA8">
              <w:rPr>
                <w:rFonts w:ascii="Times New Roman" w:eastAsia="Times New Roman" w:hAnsi="Times New Roman" w:cs="Times New Roman"/>
                <w:b/>
                <w:bCs/>
                <w:kern w:val="1"/>
                <w:sz w:val="20"/>
                <w:szCs w:val="20"/>
                <w:lang w:val="en-US"/>
              </w:rPr>
              <w:t>ABSTRACT NOUN</w:t>
            </w:r>
          </w:p>
        </w:tc>
      </w:tr>
      <w:tr w:rsidR="00562EF1" w14:paraId="403582DE" w14:textId="77777777" w:rsidTr="00562EF1">
        <w:tc>
          <w:tcPr>
            <w:tcW w:w="1982" w:type="dxa"/>
          </w:tcPr>
          <w:p w14:paraId="17E69CF6"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issue</w:t>
            </w:r>
          </w:p>
        </w:tc>
        <w:tc>
          <w:tcPr>
            <w:tcW w:w="1983" w:type="dxa"/>
          </w:tcPr>
          <w:p w14:paraId="052038F3"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r>
      <w:tr w:rsidR="00562EF1" w14:paraId="367523DB" w14:textId="77777777" w:rsidTr="00562EF1">
        <w:tc>
          <w:tcPr>
            <w:tcW w:w="1982" w:type="dxa"/>
          </w:tcPr>
          <w:p w14:paraId="5FEA4827"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c>
          <w:tcPr>
            <w:tcW w:w="1983" w:type="dxa"/>
          </w:tcPr>
          <w:p w14:paraId="39DEE147"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refusal</w:t>
            </w:r>
          </w:p>
        </w:tc>
      </w:tr>
      <w:tr w:rsidR="00562EF1" w14:paraId="7D2CB31F" w14:textId="77777777" w:rsidTr="00562EF1">
        <w:tc>
          <w:tcPr>
            <w:tcW w:w="1982" w:type="dxa"/>
          </w:tcPr>
          <w:p w14:paraId="46ED51D7"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divide</w:t>
            </w:r>
          </w:p>
        </w:tc>
        <w:tc>
          <w:tcPr>
            <w:tcW w:w="1983" w:type="dxa"/>
          </w:tcPr>
          <w:p w14:paraId="1969714F"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r>
      <w:tr w:rsidR="00562EF1" w14:paraId="227212FC" w14:textId="77777777" w:rsidTr="00562EF1">
        <w:tc>
          <w:tcPr>
            <w:tcW w:w="1982" w:type="dxa"/>
          </w:tcPr>
          <w:p w14:paraId="36E09AC8"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consolidate</w:t>
            </w:r>
          </w:p>
        </w:tc>
        <w:tc>
          <w:tcPr>
            <w:tcW w:w="1983" w:type="dxa"/>
          </w:tcPr>
          <w:p w14:paraId="619EC17F"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r>
      <w:tr w:rsidR="00562EF1" w14:paraId="62402C9F" w14:textId="77777777" w:rsidTr="00562EF1">
        <w:tc>
          <w:tcPr>
            <w:tcW w:w="1982" w:type="dxa"/>
          </w:tcPr>
          <w:p w14:paraId="0D4F0BF7"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c>
          <w:tcPr>
            <w:tcW w:w="1983" w:type="dxa"/>
          </w:tcPr>
          <w:p w14:paraId="2C8AC1F9"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amendment</w:t>
            </w:r>
          </w:p>
        </w:tc>
      </w:tr>
    </w:tbl>
    <w:tbl>
      <w:tblPr>
        <w:tblStyle w:val="TableGrid"/>
        <w:tblpPr w:leftFromText="180" w:rightFromText="180" w:vertAnchor="text" w:horzAnchor="page" w:tblpX="6121" w:tblpY="59"/>
        <w:tblW w:w="0" w:type="auto"/>
        <w:tblLook w:val="04A0" w:firstRow="1" w:lastRow="0" w:firstColumn="1" w:lastColumn="0" w:noHBand="0" w:noVBand="1"/>
      </w:tblPr>
      <w:tblGrid>
        <w:gridCol w:w="1982"/>
        <w:gridCol w:w="1983"/>
      </w:tblGrid>
      <w:tr w:rsidR="00562EF1" w14:paraId="6534D81A" w14:textId="77777777" w:rsidTr="00562EF1">
        <w:tc>
          <w:tcPr>
            <w:tcW w:w="1982" w:type="dxa"/>
            <w:shd w:val="clear" w:color="auto" w:fill="F2F2F2" w:themeFill="background1" w:themeFillShade="F2"/>
          </w:tcPr>
          <w:p w14:paraId="1C0708C4" w14:textId="77777777" w:rsidR="00562EF1" w:rsidRPr="00695942" w:rsidRDefault="00562EF1" w:rsidP="00562EF1">
            <w:pPr>
              <w:widowControl w:val="0"/>
              <w:suppressAutoHyphens/>
              <w:overflowPunct w:val="0"/>
              <w:autoSpaceDE w:val="0"/>
              <w:rPr>
                <w:rFonts w:ascii="Times New Roman" w:eastAsia="Times New Roman" w:hAnsi="Times New Roman" w:cs="Times New Roman"/>
                <w:b/>
                <w:bCs/>
                <w:kern w:val="1"/>
                <w:sz w:val="20"/>
                <w:szCs w:val="20"/>
                <w:lang w:val="en-US"/>
              </w:rPr>
            </w:pPr>
            <w:r w:rsidRPr="00695942">
              <w:rPr>
                <w:rFonts w:ascii="Times New Roman" w:eastAsia="Times New Roman" w:hAnsi="Times New Roman" w:cs="Times New Roman"/>
                <w:b/>
                <w:bCs/>
                <w:kern w:val="1"/>
                <w:sz w:val="20"/>
                <w:szCs w:val="20"/>
                <w:lang w:val="en-US"/>
              </w:rPr>
              <w:t>VERB</w:t>
            </w:r>
          </w:p>
        </w:tc>
        <w:tc>
          <w:tcPr>
            <w:tcW w:w="1983" w:type="dxa"/>
            <w:shd w:val="clear" w:color="auto" w:fill="F2F2F2" w:themeFill="background1" w:themeFillShade="F2"/>
          </w:tcPr>
          <w:p w14:paraId="54E80C83" w14:textId="77777777" w:rsidR="00562EF1" w:rsidRPr="003F3CA8" w:rsidRDefault="00562EF1" w:rsidP="00562EF1">
            <w:pPr>
              <w:widowControl w:val="0"/>
              <w:suppressAutoHyphens/>
              <w:overflowPunct w:val="0"/>
              <w:autoSpaceDE w:val="0"/>
              <w:rPr>
                <w:rFonts w:ascii="Times New Roman" w:eastAsia="Times New Roman" w:hAnsi="Times New Roman" w:cs="Times New Roman"/>
                <w:b/>
                <w:bCs/>
                <w:kern w:val="1"/>
                <w:sz w:val="20"/>
                <w:szCs w:val="20"/>
                <w:lang w:val="en-US"/>
              </w:rPr>
            </w:pPr>
            <w:r w:rsidRPr="003F3CA8">
              <w:rPr>
                <w:rFonts w:ascii="Times New Roman" w:eastAsia="Times New Roman" w:hAnsi="Times New Roman" w:cs="Times New Roman"/>
                <w:b/>
                <w:bCs/>
                <w:kern w:val="1"/>
                <w:sz w:val="20"/>
                <w:szCs w:val="20"/>
                <w:lang w:val="en-US"/>
              </w:rPr>
              <w:t>ABSTRACT NOUN</w:t>
            </w:r>
          </w:p>
        </w:tc>
      </w:tr>
      <w:tr w:rsidR="00562EF1" w14:paraId="6DDC3292" w14:textId="77777777" w:rsidTr="00562EF1">
        <w:tc>
          <w:tcPr>
            <w:tcW w:w="1982" w:type="dxa"/>
          </w:tcPr>
          <w:p w14:paraId="37534778" w14:textId="3D8E1D45"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c>
          <w:tcPr>
            <w:tcW w:w="1983" w:type="dxa"/>
          </w:tcPr>
          <w:p w14:paraId="10E9A143" w14:textId="76D98054" w:rsidR="00562EF1" w:rsidRDefault="002B3BC7"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merger</w:t>
            </w:r>
          </w:p>
        </w:tc>
      </w:tr>
      <w:tr w:rsidR="00562EF1" w14:paraId="64E63360" w14:textId="77777777" w:rsidTr="00562EF1">
        <w:tc>
          <w:tcPr>
            <w:tcW w:w="1982" w:type="dxa"/>
          </w:tcPr>
          <w:p w14:paraId="338D03D3" w14:textId="3B04718B" w:rsidR="00562EF1" w:rsidRDefault="002B3BC7"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acquire</w:t>
            </w:r>
          </w:p>
        </w:tc>
        <w:tc>
          <w:tcPr>
            <w:tcW w:w="1983" w:type="dxa"/>
          </w:tcPr>
          <w:p w14:paraId="43D88800" w14:textId="594A6273"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r>
      <w:tr w:rsidR="00562EF1" w14:paraId="0DC905AB" w14:textId="77777777" w:rsidTr="00562EF1">
        <w:tc>
          <w:tcPr>
            <w:tcW w:w="1982" w:type="dxa"/>
          </w:tcPr>
          <w:p w14:paraId="6E4DDFBC" w14:textId="6E118809"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c>
          <w:tcPr>
            <w:tcW w:w="1983" w:type="dxa"/>
          </w:tcPr>
          <w:p w14:paraId="3C8D24C9" w14:textId="71605654" w:rsidR="00562EF1" w:rsidRDefault="002B3BC7"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consolidation</w:t>
            </w:r>
          </w:p>
        </w:tc>
      </w:tr>
      <w:tr w:rsidR="00562EF1" w14:paraId="59DC4881" w14:textId="77777777" w:rsidTr="00562EF1">
        <w:tc>
          <w:tcPr>
            <w:tcW w:w="1982" w:type="dxa"/>
          </w:tcPr>
          <w:p w14:paraId="73EB3202" w14:textId="5A739207" w:rsidR="00562EF1" w:rsidRDefault="002B3BC7"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approve</w:t>
            </w:r>
          </w:p>
        </w:tc>
        <w:tc>
          <w:tcPr>
            <w:tcW w:w="1983" w:type="dxa"/>
          </w:tcPr>
          <w:p w14:paraId="20EA5C1B" w14:textId="77777777"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r>
      <w:tr w:rsidR="00562EF1" w14:paraId="38B84B2E" w14:textId="77777777" w:rsidTr="00562EF1">
        <w:tc>
          <w:tcPr>
            <w:tcW w:w="1982" w:type="dxa"/>
          </w:tcPr>
          <w:p w14:paraId="72D66EC0" w14:textId="54C053EC" w:rsidR="00562EF1" w:rsidRDefault="002B3BC7" w:rsidP="00562EF1">
            <w:pPr>
              <w:widowControl w:val="0"/>
              <w:suppressAutoHyphens/>
              <w:overflowPunct w:val="0"/>
              <w:autoSpaceDE w:val="0"/>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t>cancel</w:t>
            </w:r>
          </w:p>
        </w:tc>
        <w:tc>
          <w:tcPr>
            <w:tcW w:w="1983" w:type="dxa"/>
          </w:tcPr>
          <w:p w14:paraId="2763BF8D" w14:textId="32D966D2" w:rsidR="00562EF1" w:rsidRDefault="00562EF1" w:rsidP="00562EF1">
            <w:pPr>
              <w:widowControl w:val="0"/>
              <w:suppressAutoHyphens/>
              <w:overflowPunct w:val="0"/>
              <w:autoSpaceDE w:val="0"/>
              <w:rPr>
                <w:rFonts w:ascii="Times New Roman" w:eastAsia="Times New Roman" w:hAnsi="Times New Roman" w:cs="Times New Roman"/>
                <w:b/>
                <w:bCs/>
                <w:kern w:val="1"/>
                <w:lang w:val="en-US"/>
              </w:rPr>
            </w:pPr>
          </w:p>
        </w:tc>
      </w:tr>
    </w:tbl>
    <w:p w14:paraId="6F07AF61" w14:textId="77777777" w:rsidR="00562EF1" w:rsidRDefault="00562EF1" w:rsidP="003F3CA8">
      <w:pPr>
        <w:widowControl w:val="0"/>
        <w:suppressAutoHyphens/>
        <w:overflowPunct w:val="0"/>
        <w:autoSpaceDE w:val="0"/>
        <w:spacing w:after="0" w:line="240" w:lineRule="auto"/>
        <w:ind w:left="-851"/>
        <w:rPr>
          <w:rFonts w:ascii="Times New Roman" w:eastAsia="Times New Roman" w:hAnsi="Times New Roman" w:cs="Times New Roman"/>
          <w:b/>
          <w:bCs/>
          <w:kern w:val="1"/>
          <w:lang w:val="en-US"/>
        </w:rPr>
      </w:pPr>
    </w:p>
    <w:p w14:paraId="4C70E0F0" w14:textId="0639B5FF" w:rsidR="003F3CA8" w:rsidRDefault="00562EF1" w:rsidP="003F3CA8">
      <w:pPr>
        <w:widowControl w:val="0"/>
        <w:suppressAutoHyphens/>
        <w:overflowPunct w:val="0"/>
        <w:autoSpaceDE w:val="0"/>
        <w:spacing w:after="0" w:line="240" w:lineRule="auto"/>
        <w:ind w:left="-851"/>
        <w:rPr>
          <w:rFonts w:ascii="Times New Roman" w:eastAsia="Times New Roman" w:hAnsi="Times New Roman" w:cs="Times New Roman"/>
          <w:b/>
          <w:bCs/>
          <w:kern w:val="1"/>
          <w:lang w:val="en-US"/>
        </w:rPr>
      </w:pPr>
      <w:r>
        <w:rPr>
          <w:rFonts w:ascii="Times New Roman" w:eastAsia="Times New Roman" w:hAnsi="Times New Roman" w:cs="Times New Roman"/>
          <w:b/>
          <w:bCs/>
          <w:kern w:val="1"/>
          <w:lang w:val="en-US"/>
        </w:rPr>
        <w:br w:type="textWrapping" w:clear="all"/>
      </w:r>
    </w:p>
    <w:p w14:paraId="5E9353FD" w14:textId="77777777" w:rsidR="003F3CA8" w:rsidRPr="003F3CA8" w:rsidRDefault="003F3CA8" w:rsidP="003F3CA8">
      <w:pPr>
        <w:widowControl w:val="0"/>
        <w:suppressAutoHyphens/>
        <w:overflowPunct w:val="0"/>
        <w:autoSpaceDE w:val="0"/>
        <w:spacing w:after="0" w:line="240" w:lineRule="auto"/>
        <w:ind w:left="-851"/>
        <w:rPr>
          <w:rFonts w:ascii="Times New Roman" w:eastAsia="Times New Roman" w:hAnsi="Times New Roman" w:cs="Times New Roman"/>
          <w:b/>
          <w:bCs/>
          <w:kern w:val="1"/>
          <w:lang w:val="en-US"/>
        </w:rPr>
      </w:pPr>
    </w:p>
    <w:tbl>
      <w:tblPr>
        <w:tblStyle w:val="TableGrid"/>
        <w:tblW w:w="1275" w:type="dxa"/>
        <w:tblInd w:w="7790" w:type="dxa"/>
        <w:tblLook w:val="04A0" w:firstRow="1" w:lastRow="0" w:firstColumn="1" w:lastColumn="0" w:noHBand="0" w:noVBand="1"/>
      </w:tblPr>
      <w:tblGrid>
        <w:gridCol w:w="637"/>
        <w:gridCol w:w="638"/>
      </w:tblGrid>
      <w:tr w:rsidR="00873470" w:rsidRPr="007149B9" w14:paraId="10DBFA4B" w14:textId="77777777" w:rsidTr="00D44F49">
        <w:tc>
          <w:tcPr>
            <w:tcW w:w="637" w:type="dxa"/>
          </w:tcPr>
          <w:p w14:paraId="3F1512FE" w14:textId="77777777" w:rsidR="00873470" w:rsidRPr="007149B9" w:rsidRDefault="00873470" w:rsidP="00D44F49">
            <w:pPr>
              <w:widowControl w:val="0"/>
              <w:suppressAutoHyphens/>
              <w:overflowPunct w:val="0"/>
              <w:autoSpaceDE w:val="0"/>
              <w:rPr>
                <w:rFonts w:ascii="Times New Roman" w:eastAsia="Times New Roman" w:hAnsi="Times New Roman" w:cs="Times New Roman"/>
                <w:b/>
                <w:bCs/>
                <w:kern w:val="1"/>
                <w:sz w:val="24"/>
                <w:szCs w:val="24"/>
                <w:lang w:val="en-US"/>
              </w:rPr>
            </w:pPr>
          </w:p>
        </w:tc>
        <w:tc>
          <w:tcPr>
            <w:tcW w:w="638" w:type="dxa"/>
          </w:tcPr>
          <w:p w14:paraId="26867FA7" w14:textId="77777777" w:rsidR="00873470" w:rsidRPr="007149B9" w:rsidRDefault="00873470" w:rsidP="00D44F49">
            <w:pPr>
              <w:widowControl w:val="0"/>
              <w:suppressAutoHyphens/>
              <w:overflowPunct w:val="0"/>
              <w:autoSpaceDE w:val="0"/>
              <w:jc w:val="center"/>
              <w:rPr>
                <w:rFonts w:ascii="Times New Roman" w:eastAsia="Times New Roman" w:hAnsi="Times New Roman" w:cs="Times New Roman"/>
                <w:b/>
                <w:bCs/>
                <w:kern w:val="1"/>
                <w:sz w:val="24"/>
                <w:szCs w:val="24"/>
                <w:lang w:val="en-US"/>
              </w:rPr>
            </w:pPr>
            <w:r w:rsidRPr="007149B9">
              <w:rPr>
                <w:rFonts w:ascii="Times New Roman" w:eastAsia="Times New Roman" w:hAnsi="Times New Roman" w:cs="Times New Roman"/>
                <w:b/>
                <w:bCs/>
                <w:kern w:val="1"/>
                <w:sz w:val="24"/>
                <w:szCs w:val="24"/>
                <w:lang w:val="en-US"/>
              </w:rPr>
              <w:t>5</w:t>
            </w:r>
          </w:p>
        </w:tc>
      </w:tr>
    </w:tbl>
    <w:p w14:paraId="7FA05141" w14:textId="59D9B7DB" w:rsidR="0017028B" w:rsidRPr="007149B9" w:rsidRDefault="001470C6" w:rsidP="00065443">
      <w:pPr>
        <w:widowControl w:val="0"/>
        <w:suppressAutoHyphens/>
        <w:overflowPunct w:val="0"/>
        <w:autoSpaceDE w:val="0"/>
        <w:spacing w:after="0" w:line="240" w:lineRule="auto"/>
        <w:ind w:left="-851"/>
        <w:rPr>
          <w:rFonts w:ascii="Times New Roman" w:eastAsia="Times New Roman" w:hAnsi="Times New Roman" w:cs="Times New Roman"/>
          <w:b/>
          <w:bCs/>
          <w:kern w:val="1"/>
          <w:lang w:val="en-US"/>
        </w:rPr>
      </w:pPr>
      <w:r w:rsidRPr="007149B9">
        <w:rPr>
          <w:rFonts w:ascii="Times New Roman" w:eastAsia="Times New Roman" w:hAnsi="Times New Roman" w:cs="Times New Roman"/>
          <w:b/>
          <w:bCs/>
          <w:kern w:val="1"/>
          <w:lang w:val="en-US"/>
        </w:rPr>
        <w:t xml:space="preserve">III </w:t>
      </w:r>
      <w:r w:rsidR="00FA5215" w:rsidRPr="007149B9">
        <w:rPr>
          <w:rFonts w:ascii="Times New Roman" w:hAnsi="Times New Roman" w:cs="Times New Roman"/>
          <w:b/>
          <w:lang w:val="en-US"/>
        </w:rPr>
        <w:t xml:space="preserve">Match each verb (1-5) with the </w:t>
      </w:r>
      <w:r w:rsidR="00065443" w:rsidRPr="007149B9">
        <w:rPr>
          <w:rFonts w:ascii="Times New Roman" w:hAnsi="Times New Roman" w:cs="Times New Roman"/>
          <w:b/>
          <w:lang w:val="en-US"/>
        </w:rPr>
        <w:t>expression</w:t>
      </w:r>
      <w:r w:rsidR="00FA5215" w:rsidRPr="007149B9">
        <w:rPr>
          <w:rFonts w:ascii="Times New Roman" w:hAnsi="Times New Roman" w:cs="Times New Roman"/>
          <w:b/>
          <w:lang w:val="en-US"/>
        </w:rPr>
        <w:t xml:space="preserve"> it collocates with</w:t>
      </w:r>
      <w:r w:rsidR="003319EB" w:rsidRPr="007149B9">
        <w:rPr>
          <w:rFonts w:ascii="Times New Roman" w:hAnsi="Times New Roman" w:cs="Times New Roman"/>
          <w:b/>
          <w:lang w:val="en-US"/>
        </w:rPr>
        <w:t>.</w:t>
      </w:r>
    </w:p>
    <w:p w14:paraId="445A28CB" w14:textId="77777777" w:rsidR="0017028B" w:rsidRPr="007149B9" w:rsidRDefault="0017028B" w:rsidP="00065443">
      <w:pPr>
        <w:widowControl w:val="0"/>
        <w:suppressAutoHyphens/>
        <w:overflowPunct w:val="0"/>
        <w:autoSpaceDE w:val="0"/>
        <w:spacing w:after="0" w:line="240" w:lineRule="auto"/>
        <w:ind w:left="-851"/>
        <w:rPr>
          <w:rFonts w:ascii="Times New Roman" w:eastAsia="Times New Roman" w:hAnsi="Times New Roman" w:cs="Times New Roman"/>
          <w:kern w:val="1"/>
          <w:lang w:val="en-US"/>
        </w:rPr>
      </w:pPr>
    </w:p>
    <w:p w14:paraId="4BB3C6C4" w14:textId="5DF474D4" w:rsidR="00FA5215" w:rsidRPr="00D77167" w:rsidRDefault="00FA5215" w:rsidP="00065443">
      <w:pPr>
        <w:autoSpaceDE w:val="0"/>
        <w:autoSpaceDN w:val="0"/>
        <w:adjustRightInd w:val="0"/>
        <w:spacing w:after="0" w:line="240" w:lineRule="auto"/>
        <w:ind w:left="-851"/>
        <w:rPr>
          <w:rFonts w:ascii="Times New Roman" w:hAnsi="Times New Roman" w:cs="Times New Roman"/>
          <w:lang w:val="en-US"/>
        </w:rPr>
      </w:pPr>
      <w:r w:rsidRPr="00D77167">
        <w:rPr>
          <w:rFonts w:ascii="Times New Roman" w:hAnsi="Times New Roman" w:cs="Times New Roman"/>
          <w:lang w:val="en-US"/>
        </w:rPr>
        <w:t xml:space="preserve">1 </w:t>
      </w:r>
      <w:r w:rsidR="00695942" w:rsidRPr="00D77167">
        <w:rPr>
          <w:rFonts w:ascii="Times New Roman" w:hAnsi="Times New Roman" w:cs="Times New Roman"/>
          <w:lang w:val="en-US"/>
        </w:rPr>
        <w:t>adopt</w:t>
      </w:r>
      <w:r w:rsidRPr="00D77167">
        <w:rPr>
          <w:rFonts w:ascii="Times New Roman" w:hAnsi="Times New Roman" w:cs="Times New Roman"/>
          <w:lang w:val="en-US"/>
        </w:rPr>
        <w:t xml:space="preserve"> </w:t>
      </w:r>
      <w:r w:rsidRPr="00D77167">
        <w:rPr>
          <w:rFonts w:ascii="Times New Roman" w:hAnsi="Times New Roman" w:cs="Times New Roman"/>
          <w:lang w:val="en-US"/>
        </w:rPr>
        <w:tab/>
      </w:r>
      <w:r w:rsidRPr="00D77167">
        <w:rPr>
          <w:rFonts w:ascii="Times New Roman" w:hAnsi="Times New Roman" w:cs="Times New Roman"/>
          <w:lang w:val="en-US"/>
        </w:rPr>
        <w:tab/>
      </w:r>
      <w:r w:rsidR="00065443" w:rsidRPr="00D77167">
        <w:rPr>
          <w:rFonts w:ascii="Times New Roman" w:hAnsi="Times New Roman" w:cs="Times New Roman"/>
          <w:lang w:val="en-US"/>
        </w:rPr>
        <w:tab/>
      </w:r>
      <w:r w:rsidR="00065443" w:rsidRPr="00D77167">
        <w:rPr>
          <w:rFonts w:ascii="Times New Roman" w:hAnsi="Times New Roman" w:cs="Times New Roman"/>
          <w:lang w:val="en-US"/>
        </w:rPr>
        <w:tab/>
      </w:r>
      <w:r w:rsidRPr="00D77167">
        <w:rPr>
          <w:rFonts w:ascii="Times New Roman" w:hAnsi="Times New Roman" w:cs="Times New Roman"/>
          <w:lang w:val="en-US"/>
        </w:rPr>
        <w:t xml:space="preserve">a) </w:t>
      </w:r>
      <w:r w:rsidR="00065443" w:rsidRPr="00D77167">
        <w:rPr>
          <w:rFonts w:ascii="Times New Roman" w:hAnsi="Times New Roman" w:cs="Times New Roman"/>
          <w:lang w:val="en-US"/>
        </w:rPr>
        <w:t xml:space="preserve">a </w:t>
      </w:r>
      <w:r w:rsidR="00AA5955" w:rsidRPr="00D77167">
        <w:rPr>
          <w:rFonts w:ascii="Times New Roman" w:hAnsi="Times New Roman" w:cs="Times New Roman"/>
          <w:lang w:val="en-US"/>
        </w:rPr>
        <w:t>meeting</w:t>
      </w:r>
    </w:p>
    <w:p w14:paraId="4ADD2F6F" w14:textId="093D96EE" w:rsidR="00FA5215" w:rsidRPr="00D77167" w:rsidRDefault="00FA5215" w:rsidP="00065443">
      <w:pPr>
        <w:autoSpaceDE w:val="0"/>
        <w:autoSpaceDN w:val="0"/>
        <w:adjustRightInd w:val="0"/>
        <w:spacing w:after="0" w:line="240" w:lineRule="auto"/>
        <w:ind w:left="-851"/>
        <w:rPr>
          <w:rFonts w:ascii="Times New Roman" w:hAnsi="Times New Roman" w:cs="Times New Roman"/>
          <w:lang w:val="en-US"/>
        </w:rPr>
      </w:pPr>
      <w:r w:rsidRPr="00D77167">
        <w:rPr>
          <w:rFonts w:ascii="Times New Roman" w:hAnsi="Times New Roman" w:cs="Times New Roman"/>
          <w:lang w:val="en-US"/>
        </w:rPr>
        <w:t xml:space="preserve">2 </w:t>
      </w:r>
      <w:r w:rsidR="00695942" w:rsidRPr="00D77167">
        <w:rPr>
          <w:rFonts w:ascii="Times New Roman" w:hAnsi="Times New Roman" w:cs="Times New Roman"/>
          <w:lang w:val="en-US"/>
        </w:rPr>
        <w:t>preside at</w:t>
      </w:r>
      <w:r w:rsidRPr="00D77167">
        <w:rPr>
          <w:rFonts w:ascii="Times New Roman" w:hAnsi="Times New Roman" w:cs="Times New Roman"/>
          <w:lang w:val="en-US"/>
        </w:rPr>
        <w:tab/>
      </w:r>
      <w:r w:rsidR="00065443" w:rsidRPr="00D77167">
        <w:rPr>
          <w:rFonts w:ascii="Times New Roman" w:hAnsi="Times New Roman" w:cs="Times New Roman"/>
          <w:lang w:val="en-US"/>
        </w:rPr>
        <w:tab/>
      </w:r>
      <w:r w:rsidR="00065443" w:rsidRPr="00D77167">
        <w:rPr>
          <w:rFonts w:ascii="Times New Roman" w:hAnsi="Times New Roman" w:cs="Times New Roman"/>
          <w:lang w:val="en-US"/>
        </w:rPr>
        <w:tab/>
      </w:r>
      <w:r w:rsidRPr="00D77167">
        <w:rPr>
          <w:rFonts w:ascii="Times New Roman" w:hAnsi="Times New Roman" w:cs="Times New Roman"/>
          <w:lang w:val="en-US"/>
        </w:rPr>
        <w:t xml:space="preserve">b) </w:t>
      </w:r>
      <w:r w:rsidR="00065443" w:rsidRPr="00D77167">
        <w:rPr>
          <w:rFonts w:ascii="Times New Roman" w:hAnsi="Times New Roman" w:cs="Times New Roman"/>
          <w:lang w:val="en-US"/>
        </w:rPr>
        <w:t>a</w:t>
      </w:r>
      <w:r w:rsidR="003D7785" w:rsidRPr="00D77167">
        <w:rPr>
          <w:rFonts w:ascii="Times New Roman" w:hAnsi="Times New Roman" w:cs="Times New Roman"/>
          <w:lang w:val="en-US"/>
        </w:rPr>
        <w:t>n</w:t>
      </w:r>
      <w:r w:rsidR="00065443" w:rsidRPr="00D77167">
        <w:rPr>
          <w:rFonts w:ascii="Times New Roman" w:hAnsi="Times New Roman" w:cs="Times New Roman"/>
          <w:lang w:val="en-US"/>
        </w:rPr>
        <w:t xml:space="preserve"> </w:t>
      </w:r>
      <w:r w:rsidR="003D7785" w:rsidRPr="00D77167">
        <w:rPr>
          <w:rFonts w:ascii="Times New Roman" w:hAnsi="Times New Roman" w:cs="Times New Roman"/>
          <w:lang w:val="en-US"/>
        </w:rPr>
        <w:t>authority</w:t>
      </w:r>
    </w:p>
    <w:p w14:paraId="22719430" w14:textId="6FA2AA2E" w:rsidR="00FA5215" w:rsidRPr="00D77167" w:rsidRDefault="00FA5215" w:rsidP="00065443">
      <w:pPr>
        <w:autoSpaceDE w:val="0"/>
        <w:autoSpaceDN w:val="0"/>
        <w:adjustRightInd w:val="0"/>
        <w:spacing w:after="0" w:line="240" w:lineRule="auto"/>
        <w:ind w:left="-851"/>
        <w:rPr>
          <w:rFonts w:ascii="Times New Roman" w:hAnsi="Times New Roman" w:cs="Times New Roman"/>
          <w:lang w:val="en-US"/>
        </w:rPr>
      </w:pPr>
      <w:r w:rsidRPr="00D77167">
        <w:rPr>
          <w:rFonts w:ascii="Times New Roman" w:hAnsi="Times New Roman" w:cs="Times New Roman"/>
          <w:lang w:val="en-US"/>
        </w:rPr>
        <w:t xml:space="preserve">3 </w:t>
      </w:r>
      <w:r w:rsidR="00AA5955" w:rsidRPr="00D77167">
        <w:rPr>
          <w:rFonts w:ascii="Times New Roman" w:hAnsi="Times New Roman" w:cs="Times New Roman"/>
          <w:lang w:val="en-US"/>
        </w:rPr>
        <w:t>exercise</w:t>
      </w:r>
      <w:r w:rsidR="00065443" w:rsidRPr="00D77167">
        <w:rPr>
          <w:rFonts w:ascii="Times New Roman" w:hAnsi="Times New Roman" w:cs="Times New Roman"/>
          <w:lang w:val="en-US"/>
        </w:rPr>
        <w:tab/>
      </w:r>
      <w:r w:rsidRPr="00D77167">
        <w:rPr>
          <w:rFonts w:ascii="Times New Roman" w:hAnsi="Times New Roman" w:cs="Times New Roman"/>
          <w:lang w:val="en-US"/>
        </w:rPr>
        <w:t xml:space="preserve"> </w:t>
      </w:r>
      <w:r w:rsidRPr="00D77167">
        <w:rPr>
          <w:rFonts w:ascii="Times New Roman" w:hAnsi="Times New Roman" w:cs="Times New Roman"/>
          <w:lang w:val="en-US"/>
        </w:rPr>
        <w:tab/>
      </w:r>
      <w:r w:rsidRPr="00D77167">
        <w:rPr>
          <w:rFonts w:ascii="Times New Roman" w:hAnsi="Times New Roman" w:cs="Times New Roman"/>
          <w:lang w:val="en-US"/>
        </w:rPr>
        <w:tab/>
        <w:t xml:space="preserve">c) a </w:t>
      </w:r>
      <w:r w:rsidR="00695942" w:rsidRPr="00D77167">
        <w:rPr>
          <w:rFonts w:ascii="Times New Roman" w:hAnsi="Times New Roman" w:cs="Times New Roman"/>
          <w:lang w:val="en-US"/>
        </w:rPr>
        <w:t>resolution</w:t>
      </w:r>
    </w:p>
    <w:p w14:paraId="7A4EA743" w14:textId="57DDD00E" w:rsidR="00FA5215" w:rsidRPr="00D77167" w:rsidRDefault="00FA5215" w:rsidP="00065443">
      <w:pPr>
        <w:autoSpaceDE w:val="0"/>
        <w:autoSpaceDN w:val="0"/>
        <w:adjustRightInd w:val="0"/>
        <w:spacing w:after="0" w:line="240" w:lineRule="auto"/>
        <w:ind w:left="-851"/>
        <w:rPr>
          <w:rFonts w:ascii="Times New Roman" w:hAnsi="Times New Roman" w:cs="Times New Roman"/>
          <w:lang w:val="en-US"/>
        </w:rPr>
      </w:pPr>
      <w:r w:rsidRPr="00D77167">
        <w:rPr>
          <w:rFonts w:ascii="Times New Roman" w:hAnsi="Times New Roman" w:cs="Times New Roman"/>
          <w:lang w:val="en-US"/>
        </w:rPr>
        <w:t xml:space="preserve">4 </w:t>
      </w:r>
      <w:r w:rsidR="003D7785" w:rsidRPr="00D77167">
        <w:rPr>
          <w:rFonts w:ascii="Times New Roman" w:hAnsi="Times New Roman" w:cs="Times New Roman"/>
          <w:lang w:val="en-US"/>
        </w:rPr>
        <w:t>restrict</w:t>
      </w:r>
      <w:r w:rsidRPr="00D77167">
        <w:rPr>
          <w:rFonts w:ascii="Times New Roman" w:hAnsi="Times New Roman" w:cs="Times New Roman"/>
          <w:lang w:val="en-US"/>
        </w:rPr>
        <w:t xml:space="preserve"> </w:t>
      </w:r>
      <w:r w:rsidRPr="00D77167">
        <w:rPr>
          <w:rFonts w:ascii="Times New Roman" w:hAnsi="Times New Roman" w:cs="Times New Roman"/>
          <w:lang w:val="en-US"/>
        </w:rPr>
        <w:tab/>
      </w:r>
      <w:r w:rsidRPr="00D77167">
        <w:rPr>
          <w:rFonts w:ascii="Times New Roman" w:hAnsi="Times New Roman" w:cs="Times New Roman"/>
          <w:lang w:val="en-US"/>
        </w:rPr>
        <w:tab/>
      </w:r>
      <w:r w:rsidRPr="00D77167">
        <w:rPr>
          <w:rFonts w:ascii="Times New Roman" w:hAnsi="Times New Roman" w:cs="Times New Roman"/>
          <w:lang w:val="en-US"/>
        </w:rPr>
        <w:tab/>
      </w:r>
      <w:r w:rsidR="00065443" w:rsidRPr="00D77167">
        <w:rPr>
          <w:rFonts w:ascii="Times New Roman" w:hAnsi="Times New Roman" w:cs="Times New Roman"/>
          <w:lang w:val="en-US"/>
        </w:rPr>
        <w:tab/>
      </w:r>
      <w:r w:rsidRPr="00D77167">
        <w:rPr>
          <w:rFonts w:ascii="Times New Roman" w:hAnsi="Times New Roman" w:cs="Times New Roman"/>
          <w:lang w:val="en-US"/>
        </w:rPr>
        <w:t xml:space="preserve">d) </w:t>
      </w:r>
      <w:r w:rsidR="003D7785" w:rsidRPr="00D77167">
        <w:rPr>
          <w:rFonts w:ascii="Times New Roman" w:hAnsi="Times New Roman" w:cs="Times New Roman"/>
          <w:lang w:val="en-US"/>
        </w:rPr>
        <w:t>spending</w:t>
      </w:r>
    </w:p>
    <w:p w14:paraId="5A99E435" w14:textId="2DD5AF0C" w:rsidR="0017028B" w:rsidRPr="007149B9" w:rsidRDefault="00FA5215" w:rsidP="00065443">
      <w:pPr>
        <w:widowControl w:val="0"/>
        <w:suppressAutoHyphens/>
        <w:overflowPunct w:val="0"/>
        <w:autoSpaceDE w:val="0"/>
        <w:spacing w:after="0" w:line="240" w:lineRule="auto"/>
        <w:ind w:left="-851"/>
        <w:rPr>
          <w:rFonts w:ascii="Times New Roman" w:eastAsia="Times New Roman" w:hAnsi="Times New Roman" w:cs="Times New Roman"/>
          <w:b/>
          <w:bCs/>
          <w:kern w:val="1"/>
          <w:lang w:val="en-US"/>
        </w:rPr>
      </w:pPr>
      <w:r w:rsidRPr="00D77167">
        <w:rPr>
          <w:rFonts w:ascii="Times New Roman" w:hAnsi="Times New Roman" w:cs="Times New Roman"/>
          <w:lang w:val="en-US"/>
        </w:rPr>
        <w:t xml:space="preserve">5 </w:t>
      </w:r>
      <w:r w:rsidR="003D7785" w:rsidRPr="00D77167">
        <w:rPr>
          <w:rFonts w:ascii="Times New Roman" w:hAnsi="Times New Roman" w:cs="Times New Roman"/>
          <w:lang w:val="en-US"/>
        </w:rPr>
        <w:t>accrue</w:t>
      </w:r>
      <w:r w:rsidR="00065443" w:rsidRPr="00D77167">
        <w:rPr>
          <w:rFonts w:ascii="Times New Roman" w:hAnsi="Times New Roman" w:cs="Times New Roman"/>
          <w:lang w:val="en-US"/>
        </w:rPr>
        <w:tab/>
      </w:r>
      <w:r w:rsidRPr="00D77167">
        <w:rPr>
          <w:rFonts w:ascii="Times New Roman" w:hAnsi="Times New Roman" w:cs="Times New Roman"/>
          <w:lang w:val="en-US"/>
        </w:rPr>
        <w:t xml:space="preserve"> </w:t>
      </w:r>
      <w:r w:rsidRPr="00D77167">
        <w:rPr>
          <w:rFonts w:ascii="Times New Roman" w:hAnsi="Times New Roman" w:cs="Times New Roman"/>
          <w:lang w:val="en-US"/>
        </w:rPr>
        <w:tab/>
      </w:r>
      <w:r w:rsidRPr="00D77167">
        <w:rPr>
          <w:rFonts w:ascii="Times New Roman" w:hAnsi="Times New Roman" w:cs="Times New Roman"/>
          <w:lang w:val="en-US"/>
        </w:rPr>
        <w:tab/>
      </w:r>
      <w:r w:rsidR="00065443" w:rsidRPr="00D77167">
        <w:rPr>
          <w:rFonts w:ascii="Times New Roman" w:hAnsi="Times New Roman" w:cs="Times New Roman"/>
          <w:lang w:val="en-US"/>
        </w:rPr>
        <w:tab/>
      </w:r>
      <w:r w:rsidRPr="00D77167">
        <w:rPr>
          <w:rFonts w:ascii="Times New Roman" w:hAnsi="Times New Roman" w:cs="Times New Roman"/>
          <w:lang w:val="en-US"/>
        </w:rPr>
        <w:t xml:space="preserve">e) </w:t>
      </w:r>
      <w:r w:rsidR="00D77167" w:rsidRPr="00D77167">
        <w:rPr>
          <w:rFonts w:ascii="Times New Roman" w:hAnsi="Times New Roman" w:cs="Times New Roman"/>
          <w:lang w:val="en-US"/>
        </w:rPr>
        <w:t>a large amount of money</w:t>
      </w:r>
    </w:p>
    <w:p w14:paraId="5CD4A370" w14:textId="00E168F8" w:rsidR="0017028B" w:rsidRPr="007149B9" w:rsidRDefault="0017028B" w:rsidP="00065443">
      <w:pPr>
        <w:widowControl w:val="0"/>
        <w:suppressAutoHyphens/>
        <w:overflowPunct w:val="0"/>
        <w:autoSpaceDE w:val="0"/>
        <w:spacing w:after="0" w:line="240" w:lineRule="auto"/>
        <w:ind w:left="-851"/>
        <w:rPr>
          <w:rFonts w:ascii="Times New Roman" w:eastAsia="Times New Roman" w:hAnsi="Times New Roman" w:cs="Times New Roman"/>
          <w:b/>
          <w:bCs/>
          <w:kern w:val="1"/>
          <w:lang w:val="en-US"/>
        </w:rPr>
      </w:pPr>
    </w:p>
    <w:p w14:paraId="7DF009FF" w14:textId="42E5A184" w:rsidR="00FA5215" w:rsidRPr="007149B9" w:rsidRDefault="00FA5215" w:rsidP="00065443">
      <w:pPr>
        <w:widowControl w:val="0"/>
        <w:suppressAutoHyphens/>
        <w:overflowPunct w:val="0"/>
        <w:autoSpaceDE w:val="0"/>
        <w:spacing w:after="0" w:line="240" w:lineRule="auto"/>
        <w:ind w:left="-851"/>
        <w:rPr>
          <w:rFonts w:ascii="Times New Roman" w:eastAsia="Times New Roman" w:hAnsi="Times New Roman" w:cs="Times New Roman"/>
          <w:bCs/>
          <w:kern w:val="1"/>
          <w:lang w:val="en-US"/>
        </w:rPr>
      </w:pPr>
      <w:r w:rsidRPr="007149B9">
        <w:rPr>
          <w:rFonts w:ascii="Times New Roman" w:eastAsia="Times New Roman" w:hAnsi="Times New Roman" w:cs="Times New Roman"/>
          <w:bCs/>
          <w:kern w:val="1"/>
          <w:lang w:val="en-US"/>
        </w:rPr>
        <w:t>1 ______</w:t>
      </w:r>
      <w:r w:rsidRPr="007149B9">
        <w:rPr>
          <w:rFonts w:ascii="Times New Roman" w:eastAsia="Times New Roman" w:hAnsi="Times New Roman" w:cs="Times New Roman"/>
          <w:bCs/>
          <w:kern w:val="1"/>
          <w:lang w:val="en-US"/>
        </w:rPr>
        <w:tab/>
      </w:r>
      <w:r w:rsidR="00065443" w:rsidRPr="007149B9">
        <w:rPr>
          <w:rFonts w:ascii="Times New Roman" w:eastAsia="Times New Roman" w:hAnsi="Times New Roman" w:cs="Times New Roman"/>
          <w:bCs/>
          <w:kern w:val="1"/>
          <w:lang w:val="en-US"/>
        </w:rPr>
        <w:tab/>
      </w:r>
      <w:r w:rsidRPr="007149B9">
        <w:rPr>
          <w:rFonts w:ascii="Times New Roman" w:eastAsia="Times New Roman" w:hAnsi="Times New Roman" w:cs="Times New Roman"/>
          <w:bCs/>
          <w:kern w:val="1"/>
          <w:lang w:val="en-US"/>
        </w:rPr>
        <w:t>2 _______</w:t>
      </w:r>
      <w:r w:rsidRPr="007149B9">
        <w:rPr>
          <w:rFonts w:ascii="Times New Roman" w:eastAsia="Times New Roman" w:hAnsi="Times New Roman" w:cs="Times New Roman"/>
          <w:bCs/>
          <w:kern w:val="1"/>
          <w:lang w:val="en-US"/>
        </w:rPr>
        <w:tab/>
        <w:t>3 _______</w:t>
      </w:r>
      <w:r w:rsidRPr="007149B9">
        <w:rPr>
          <w:rFonts w:ascii="Times New Roman" w:eastAsia="Times New Roman" w:hAnsi="Times New Roman" w:cs="Times New Roman"/>
          <w:bCs/>
          <w:kern w:val="1"/>
          <w:lang w:val="en-US"/>
        </w:rPr>
        <w:tab/>
        <w:t xml:space="preserve">4 _______   </w:t>
      </w:r>
      <w:r w:rsidRPr="007149B9">
        <w:rPr>
          <w:rFonts w:ascii="Times New Roman" w:eastAsia="Times New Roman" w:hAnsi="Times New Roman" w:cs="Times New Roman"/>
          <w:bCs/>
          <w:kern w:val="1"/>
          <w:lang w:val="en-US"/>
        </w:rPr>
        <w:tab/>
        <w:t>5 _______</w:t>
      </w:r>
    </w:p>
    <w:tbl>
      <w:tblPr>
        <w:tblStyle w:val="TableGrid"/>
        <w:tblW w:w="1275" w:type="dxa"/>
        <w:tblInd w:w="7790" w:type="dxa"/>
        <w:tblLook w:val="04A0" w:firstRow="1" w:lastRow="0" w:firstColumn="1" w:lastColumn="0" w:noHBand="0" w:noVBand="1"/>
      </w:tblPr>
      <w:tblGrid>
        <w:gridCol w:w="637"/>
        <w:gridCol w:w="638"/>
      </w:tblGrid>
      <w:tr w:rsidR="00873470" w:rsidRPr="007149B9" w14:paraId="26D886DE" w14:textId="77777777" w:rsidTr="00D44F49">
        <w:tc>
          <w:tcPr>
            <w:tcW w:w="637" w:type="dxa"/>
          </w:tcPr>
          <w:p w14:paraId="73B25432" w14:textId="77777777" w:rsidR="00873470" w:rsidRPr="007149B9" w:rsidRDefault="00873470" w:rsidP="00D44F49">
            <w:pPr>
              <w:widowControl w:val="0"/>
              <w:suppressAutoHyphens/>
              <w:overflowPunct w:val="0"/>
              <w:autoSpaceDE w:val="0"/>
              <w:rPr>
                <w:rFonts w:ascii="Times New Roman" w:eastAsia="Times New Roman" w:hAnsi="Times New Roman" w:cs="Times New Roman"/>
                <w:b/>
                <w:bCs/>
                <w:kern w:val="1"/>
                <w:sz w:val="24"/>
                <w:szCs w:val="24"/>
                <w:lang w:val="en-US"/>
              </w:rPr>
            </w:pPr>
          </w:p>
        </w:tc>
        <w:tc>
          <w:tcPr>
            <w:tcW w:w="638" w:type="dxa"/>
          </w:tcPr>
          <w:p w14:paraId="1B54FF72" w14:textId="77777777" w:rsidR="00873470" w:rsidRPr="007149B9" w:rsidRDefault="00873470" w:rsidP="00D44F49">
            <w:pPr>
              <w:widowControl w:val="0"/>
              <w:suppressAutoHyphens/>
              <w:overflowPunct w:val="0"/>
              <w:autoSpaceDE w:val="0"/>
              <w:jc w:val="center"/>
              <w:rPr>
                <w:rFonts w:ascii="Times New Roman" w:eastAsia="Times New Roman" w:hAnsi="Times New Roman" w:cs="Times New Roman"/>
                <w:b/>
                <w:bCs/>
                <w:kern w:val="1"/>
                <w:sz w:val="24"/>
                <w:szCs w:val="24"/>
                <w:lang w:val="en-US"/>
              </w:rPr>
            </w:pPr>
            <w:r w:rsidRPr="007149B9">
              <w:rPr>
                <w:rFonts w:ascii="Times New Roman" w:eastAsia="Times New Roman" w:hAnsi="Times New Roman" w:cs="Times New Roman"/>
                <w:b/>
                <w:bCs/>
                <w:kern w:val="1"/>
                <w:sz w:val="24"/>
                <w:szCs w:val="24"/>
                <w:lang w:val="en-US"/>
              </w:rPr>
              <w:t>5</w:t>
            </w:r>
          </w:p>
        </w:tc>
      </w:tr>
    </w:tbl>
    <w:p w14:paraId="1BB7E06D" w14:textId="77777777" w:rsidR="006365D4" w:rsidRPr="007149B9" w:rsidRDefault="001470C6" w:rsidP="006365D4">
      <w:pPr>
        <w:widowControl w:val="0"/>
        <w:suppressAutoHyphens/>
        <w:overflowPunct w:val="0"/>
        <w:autoSpaceDE w:val="0"/>
        <w:spacing w:after="0" w:line="240" w:lineRule="auto"/>
        <w:ind w:left="-851"/>
        <w:rPr>
          <w:rFonts w:ascii="Times New Roman" w:eastAsia="Times New Roman" w:hAnsi="Times New Roman" w:cs="Times New Roman"/>
          <w:b/>
          <w:bCs/>
          <w:kern w:val="1"/>
          <w:sz w:val="24"/>
          <w:szCs w:val="20"/>
          <w:lang w:val="en-US"/>
        </w:rPr>
      </w:pPr>
      <w:r w:rsidRPr="007149B9">
        <w:rPr>
          <w:rFonts w:ascii="Times New Roman" w:eastAsia="Times New Roman" w:hAnsi="Times New Roman" w:cs="Times New Roman"/>
          <w:b/>
          <w:bCs/>
          <w:kern w:val="1"/>
          <w:sz w:val="24"/>
          <w:szCs w:val="20"/>
          <w:lang w:val="en-US"/>
        </w:rPr>
        <w:t xml:space="preserve">IV </w:t>
      </w:r>
      <w:r w:rsidR="009A74D5" w:rsidRPr="007149B9">
        <w:rPr>
          <w:rFonts w:ascii="Times New Roman" w:eastAsia="Times New Roman" w:hAnsi="Times New Roman" w:cs="Times New Roman"/>
          <w:b/>
          <w:bCs/>
          <w:kern w:val="1"/>
          <w:sz w:val="24"/>
          <w:szCs w:val="20"/>
          <w:lang w:val="en-US"/>
        </w:rPr>
        <w:t xml:space="preserve">Provide words for these </w:t>
      </w:r>
      <w:r w:rsidR="004901B8" w:rsidRPr="007149B9">
        <w:rPr>
          <w:rFonts w:ascii="Times New Roman" w:eastAsia="Times New Roman" w:hAnsi="Times New Roman" w:cs="Times New Roman"/>
          <w:b/>
          <w:bCs/>
          <w:kern w:val="1"/>
          <w:sz w:val="24"/>
          <w:szCs w:val="20"/>
          <w:lang w:val="en-US"/>
        </w:rPr>
        <w:t>definitions</w:t>
      </w:r>
      <w:r w:rsidR="0017028B" w:rsidRPr="007149B9">
        <w:rPr>
          <w:rFonts w:ascii="Times New Roman" w:eastAsia="Times New Roman" w:hAnsi="Times New Roman" w:cs="Times New Roman"/>
          <w:b/>
          <w:bCs/>
          <w:kern w:val="1"/>
          <w:sz w:val="24"/>
          <w:szCs w:val="20"/>
          <w:lang w:val="en-US"/>
        </w:rPr>
        <w:t>.</w:t>
      </w:r>
    </w:p>
    <w:p w14:paraId="6B31A739" w14:textId="77777777" w:rsidR="006365D4" w:rsidRPr="007149B9" w:rsidRDefault="006365D4" w:rsidP="006365D4">
      <w:pPr>
        <w:widowControl w:val="0"/>
        <w:suppressAutoHyphens/>
        <w:overflowPunct w:val="0"/>
        <w:autoSpaceDE w:val="0"/>
        <w:spacing w:after="0" w:line="240" w:lineRule="auto"/>
        <w:ind w:left="-851"/>
        <w:rPr>
          <w:rFonts w:ascii="Times New Roman" w:eastAsia="Times New Roman" w:hAnsi="Times New Roman" w:cs="Times New Roman"/>
          <w:b/>
          <w:bCs/>
          <w:kern w:val="1"/>
          <w:sz w:val="24"/>
          <w:szCs w:val="20"/>
          <w:lang w:val="en-US"/>
        </w:rPr>
      </w:pPr>
    </w:p>
    <w:p w14:paraId="532431B2" w14:textId="2D267FD6" w:rsidR="003F421C" w:rsidRPr="007149B9" w:rsidRDefault="00136794" w:rsidP="006365D4">
      <w:pPr>
        <w:widowControl w:val="0"/>
        <w:suppressAutoHyphens/>
        <w:overflowPunct w:val="0"/>
        <w:autoSpaceDE w:val="0"/>
        <w:spacing w:after="0" w:line="240" w:lineRule="auto"/>
        <w:ind w:left="-851"/>
        <w:rPr>
          <w:rFonts w:ascii="Times New Roman" w:eastAsia="Times New Roman" w:hAnsi="Times New Roman" w:cs="Times New Roman"/>
          <w:kern w:val="1"/>
          <w:lang w:val="en-US"/>
        </w:rPr>
      </w:pPr>
      <w:r w:rsidRPr="007149B9">
        <w:rPr>
          <w:rFonts w:ascii="Times New Roman" w:eastAsia="Times New Roman" w:hAnsi="Times New Roman" w:cs="Times New Roman"/>
          <w:bCs/>
          <w:kern w:val="1"/>
          <w:lang w:val="en-US"/>
        </w:rPr>
        <w:t>1.</w:t>
      </w:r>
      <w:r w:rsidR="006365D4" w:rsidRPr="007149B9">
        <w:rPr>
          <w:rFonts w:ascii="Times New Roman" w:hAnsi="Times New Roman" w:cs="Times New Roman"/>
          <w:lang w:val="en-US"/>
        </w:rPr>
        <w:t xml:space="preserve"> </w:t>
      </w:r>
      <w:r w:rsidR="00C1780D">
        <w:rPr>
          <w:rFonts w:ascii="Times New Roman" w:hAnsi="Times New Roman" w:cs="Times New Roman"/>
          <w:lang w:val="en-US"/>
        </w:rPr>
        <w:t>someone who agrees to buy shares or other securities</w:t>
      </w:r>
      <w:r w:rsidR="00C1780D">
        <w:rPr>
          <w:rFonts w:ascii="Times New Roman" w:hAnsi="Times New Roman" w:cs="Times New Roman"/>
          <w:lang w:val="en-US"/>
        </w:rPr>
        <w:tab/>
      </w:r>
      <w:r w:rsidR="00C1780D">
        <w:rPr>
          <w:rFonts w:ascii="Times New Roman" w:hAnsi="Times New Roman" w:cs="Times New Roman"/>
          <w:lang w:val="en-US"/>
        </w:rPr>
        <w:tab/>
      </w:r>
      <w:r w:rsidR="006365D4" w:rsidRPr="007149B9">
        <w:rPr>
          <w:rFonts w:ascii="Times New Roman" w:hAnsi="Times New Roman" w:cs="Times New Roman"/>
          <w:lang w:val="en-US"/>
        </w:rPr>
        <w:tab/>
      </w:r>
      <w:r w:rsidR="006365D4" w:rsidRPr="007149B9">
        <w:rPr>
          <w:rFonts w:ascii="Times New Roman" w:hAnsi="Times New Roman" w:cs="Times New Roman"/>
          <w:lang w:val="en-US"/>
        </w:rPr>
        <w:tab/>
      </w:r>
      <w:r w:rsidR="006365D4" w:rsidRPr="007149B9">
        <w:rPr>
          <w:rFonts w:ascii="Times New Roman" w:eastAsia="Times New Roman" w:hAnsi="Times New Roman" w:cs="Times New Roman"/>
          <w:kern w:val="1"/>
          <w:lang w:val="en-US"/>
        </w:rPr>
        <w:t>________________________</w:t>
      </w:r>
    </w:p>
    <w:p w14:paraId="1D15E700" w14:textId="2EF0BC68" w:rsidR="00136794" w:rsidRPr="007149B9" w:rsidRDefault="006365D4" w:rsidP="00136794">
      <w:pPr>
        <w:widowControl w:val="0"/>
        <w:suppressAutoHyphens/>
        <w:overflowPunct w:val="0"/>
        <w:autoSpaceDE w:val="0"/>
        <w:spacing w:after="0" w:line="240" w:lineRule="auto"/>
        <w:ind w:left="-851"/>
        <w:rPr>
          <w:rFonts w:ascii="Times New Roman" w:eastAsia="Times New Roman" w:hAnsi="Times New Roman" w:cs="Times New Roman"/>
          <w:kern w:val="1"/>
          <w:lang w:val="en-US"/>
        </w:rPr>
      </w:pPr>
      <w:r w:rsidRPr="007149B9">
        <w:rPr>
          <w:rFonts w:ascii="Times New Roman" w:eastAsia="Times New Roman" w:hAnsi="Times New Roman" w:cs="Times New Roman"/>
          <w:kern w:val="1"/>
          <w:lang w:val="en-US"/>
        </w:rPr>
        <w:t xml:space="preserve">2. </w:t>
      </w:r>
      <w:r w:rsidR="00C1780D">
        <w:rPr>
          <w:rFonts w:ascii="Times New Roman" w:eastAsia="Times New Roman" w:hAnsi="Times New Roman" w:cs="Times New Roman"/>
          <w:kern w:val="1"/>
          <w:lang w:val="en-US"/>
        </w:rPr>
        <w:t>parts of a company’s profits paid to shareholders</w:t>
      </w:r>
      <w:r w:rsidRPr="007149B9">
        <w:rPr>
          <w:rFonts w:ascii="Times New Roman" w:eastAsia="Times New Roman" w:hAnsi="Times New Roman" w:cs="Times New Roman"/>
          <w:kern w:val="1"/>
          <w:lang w:val="en-US"/>
        </w:rPr>
        <w:tab/>
      </w:r>
      <w:r w:rsidRPr="007149B9">
        <w:rPr>
          <w:rFonts w:ascii="Times New Roman" w:eastAsia="Times New Roman" w:hAnsi="Times New Roman" w:cs="Times New Roman"/>
          <w:kern w:val="1"/>
          <w:lang w:val="en-US"/>
        </w:rPr>
        <w:tab/>
      </w:r>
      <w:r w:rsidRPr="007149B9">
        <w:rPr>
          <w:rFonts w:ascii="Times New Roman" w:eastAsia="Times New Roman" w:hAnsi="Times New Roman" w:cs="Times New Roman"/>
          <w:kern w:val="1"/>
          <w:lang w:val="en-US"/>
        </w:rPr>
        <w:tab/>
      </w:r>
      <w:r w:rsidRPr="007149B9">
        <w:rPr>
          <w:rFonts w:ascii="Times New Roman" w:eastAsia="Times New Roman" w:hAnsi="Times New Roman" w:cs="Times New Roman"/>
          <w:kern w:val="1"/>
          <w:lang w:val="en-US"/>
        </w:rPr>
        <w:tab/>
      </w:r>
      <w:bookmarkStart w:id="2" w:name="_Hlk5563007"/>
      <w:r w:rsidRPr="007149B9">
        <w:rPr>
          <w:rFonts w:ascii="Times New Roman" w:eastAsia="Times New Roman" w:hAnsi="Times New Roman" w:cs="Times New Roman"/>
          <w:kern w:val="1"/>
          <w:lang w:val="en-US"/>
        </w:rPr>
        <w:t>________________________</w:t>
      </w:r>
      <w:bookmarkEnd w:id="2"/>
    </w:p>
    <w:p w14:paraId="0B250751" w14:textId="365EE4B7" w:rsidR="00136794" w:rsidRPr="007149B9" w:rsidRDefault="00136794" w:rsidP="00136794">
      <w:pPr>
        <w:widowControl w:val="0"/>
        <w:suppressAutoHyphens/>
        <w:overflowPunct w:val="0"/>
        <w:autoSpaceDE w:val="0"/>
        <w:spacing w:after="0" w:line="240" w:lineRule="auto"/>
        <w:ind w:left="-851"/>
        <w:rPr>
          <w:rFonts w:ascii="Times New Roman" w:eastAsia="Times New Roman" w:hAnsi="Times New Roman" w:cs="Times New Roman"/>
          <w:kern w:val="1"/>
          <w:lang w:val="en-US"/>
        </w:rPr>
      </w:pPr>
      <w:r w:rsidRPr="007149B9">
        <w:rPr>
          <w:rFonts w:ascii="Times New Roman" w:eastAsia="Times New Roman" w:hAnsi="Times New Roman" w:cs="Times New Roman"/>
          <w:kern w:val="1"/>
          <w:lang w:val="en-US"/>
        </w:rPr>
        <w:t xml:space="preserve">3. </w:t>
      </w:r>
      <w:r w:rsidR="00C91D96">
        <w:rPr>
          <w:rFonts w:ascii="Times New Roman" w:hAnsi="Times New Roman" w:cs="Times New Roman"/>
          <w:lang w:val="en-US"/>
        </w:rPr>
        <w:t>to become more varied or different</w:t>
      </w:r>
      <w:r w:rsidR="00C91D96">
        <w:rPr>
          <w:rFonts w:ascii="Times New Roman" w:hAnsi="Times New Roman" w:cs="Times New Roman"/>
          <w:lang w:val="en-US"/>
        </w:rPr>
        <w:tab/>
      </w:r>
      <w:r w:rsidR="00C91D96">
        <w:rPr>
          <w:rFonts w:ascii="Times New Roman" w:hAnsi="Times New Roman" w:cs="Times New Roman"/>
          <w:lang w:val="en-US"/>
        </w:rPr>
        <w:tab/>
      </w:r>
      <w:r w:rsidR="00C91D96">
        <w:rPr>
          <w:rFonts w:ascii="Times New Roman" w:hAnsi="Times New Roman" w:cs="Times New Roman"/>
          <w:lang w:val="en-US"/>
        </w:rPr>
        <w:tab/>
      </w:r>
      <w:r w:rsidR="00C91D96">
        <w:rPr>
          <w:rFonts w:ascii="Times New Roman" w:hAnsi="Times New Roman" w:cs="Times New Roman"/>
          <w:lang w:val="en-US"/>
        </w:rPr>
        <w:tab/>
      </w:r>
      <w:r w:rsidRPr="007149B9">
        <w:rPr>
          <w:rFonts w:ascii="Times New Roman" w:hAnsi="Times New Roman" w:cs="Times New Roman"/>
          <w:lang w:val="en-US"/>
        </w:rPr>
        <w:tab/>
      </w:r>
      <w:r w:rsidRPr="007149B9">
        <w:rPr>
          <w:rFonts w:ascii="Times New Roman" w:hAnsi="Times New Roman" w:cs="Times New Roman"/>
          <w:lang w:val="en-US"/>
        </w:rPr>
        <w:tab/>
      </w:r>
      <w:r w:rsidRPr="007149B9">
        <w:rPr>
          <w:rFonts w:ascii="Times New Roman" w:eastAsia="Times New Roman" w:hAnsi="Times New Roman" w:cs="Times New Roman"/>
          <w:kern w:val="1"/>
          <w:lang w:val="en-US"/>
        </w:rPr>
        <w:t>________________________</w:t>
      </w:r>
    </w:p>
    <w:p w14:paraId="726322CA" w14:textId="7DDD58E3" w:rsidR="001470C6" w:rsidRPr="005E6245" w:rsidRDefault="007912D3" w:rsidP="005E6245">
      <w:pPr>
        <w:widowControl w:val="0"/>
        <w:suppressAutoHyphens/>
        <w:overflowPunct w:val="0"/>
        <w:autoSpaceDE w:val="0"/>
        <w:spacing w:after="0" w:line="240" w:lineRule="auto"/>
        <w:ind w:left="-851"/>
        <w:rPr>
          <w:rFonts w:ascii="Times New Roman" w:eastAsia="Times New Roman" w:hAnsi="Times New Roman" w:cs="Times New Roman"/>
          <w:kern w:val="1"/>
          <w:lang w:val="en-US"/>
        </w:rPr>
      </w:pPr>
      <w:r w:rsidRPr="007149B9">
        <w:rPr>
          <w:rFonts w:ascii="Times New Roman" w:eastAsia="Times New Roman" w:hAnsi="Times New Roman" w:cs="Times New Roman"/>
          <w:kern w:val="1"/>
          <w:lang w:val="en-US"/>
        </w:rPr>
        <w:t xml:space="preserve">4. </w:t>
      </w:r>
      <w:r w:rsidR="00C91D96">
        <w:rPr>
          <w:rFonts w:ascii="Times New Roman" w:eastAsia="Times New Roman" w:hAnsi="Times New Roman" w:cs="Times New Roman"/>
          <w:kern w:val="1"/>
          <w:lang w:val="en-US"/>
        </w:rPr>
        <w:t>to make a decision formally</w:t>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sidRPr="007149B9">
        <w:rPr>
          <w:rFonts w:ascii="Times New Roman" w:eastAsia="Times New Roman" w:hAnsi="Times New Roman" w:cs="Times New Roman"/>
          <w:kern w:val="1"/>
          <w:lang w:val="en-US"/>
        </w:rPr>
        <w:t>________________________</w:t>
      </w:r>
      <w:r w:rsidRPr="007149B9">
        <w:rPr>
          <w:rFonts w:ascii="Times New Roman" w:eastAsia="Times New Roman" w:hAnsi="Times New Roman" w:cs="Times New Roman"/>
          <w:kern w:val="1"/>
          <w:lang w:val="en-US"/>
        </w:rPr>
        <w:t xml:space="preserve"> </w:t>
      </w:r>
      <w:r w:rsidR="005E6245">
        <w:rPr>
          <w:rFonts w:ascii="Times New Roman" w:eastAsia="Times New Roman" w:hAnsi="Times New Roman" w:cs="Times New Roman"/>
          <w:kern w:val="1"/>
          <w:lang w:val="en-US"/>
        </w:rPr>
        <w:t xml:space="preserve">5. to separate into parts and groups </w:t>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Pr>
          <w:rFonts w:ascii="Times New Roman" w:eastAsia="Times New Roman" w:hAnsi="Times New Roman" w:cs="Times New Roman"/>
          <w:kern w:val="1"/>
          <w:lang w:val="en-US"/>
        </w:rPr>
        <w:tab/>
      </w:r>
      <w:r w:rsidR="00C91D96" w:rsidRPr="007149B9">
        <w:rPr>
          <w:rFonts w:ascii="Times New Roman" w:eastAsia="Times New Roman" w:hAnsi="Times New Roman" w:cs="Times New Roman"/>
          <w:kern w:val="1"/>
          <w:lang w:val="en-US"/>
        </w:rPr>
        <w:t>________________________</w:t>
      </w:r>
      <w:r w:rsidRPr="007149B9">
        <w:rPr>
          <w:rFonts w:ascii="Times New Roman" w:eastAsia="Times New Roman" w:hAnsi="Times New Roman" w:cs="Times New Roman"/>
          <w:kern w:val="1"/>
          <w:lang w:val="en-US"/>
        </w:rPr>
        <w:tab/>
      </w:r>
      <w:r w:rsidRPr="007149B9">
        <w:rPr>
          <w:rFonts w:ascii="Times New Roman" w:eastAsia="Times New Roman" w:hAnsi="Times New Roman" w:cs="Times New Roman"/>
          <w:kern w:val="1"/>
          <w:lang w:val="en-US"/>
        </w:rPr>
        <w:tab/>
      </w:r>
      <w:r w:rsidRPr="007149B9">
        <w:rPr>
          <w:rFonts w:ascii="Times New Roman" w:eastAsia="Times New Roman" w:hAnsi="Times New Roman" w:cs="Times New Roman"/>
          <w:kern w:val="1"/>
          <w:lang w:val="en-US"/>
        </w:rPr>
        <w:tab/>
      </w:r>
      <w:r w:rsidRPr="007149B9">
        <w:rPr>
          <w:rFonts w:ascii="Times New Roman" w:eastAsia="Times New Roman" w:hAnsi="Times New Roman" w:cs="Times New Roman"/>
          <w:kern w:val="1"/>
          <w:lang w:val="en-US"/>
        </w:rPr>
        <w:tab/>
      </w:r>
      <w:r w:rsidRPr="007149B9">
        <w:rPr>
          <w:rFonts w:ascii="Times New Roman" w:eastAsia="Times New Roman" w:hAnsi="Times New Roman" w:cs="Times New Roman"/>
          <w:kern w:val="1"/>
          <w:lang w:val="en-US"/>
        </w:rPr>
        <w:tab/>
      </w:r>
      <w:r w:rsidRPr="007149B9">
        <w:rPr>
          <w:rFonts w:ascii="Times New Roman" w:eastAsia="Times New Roman" w:hAnsi="Times New Roman" w:cs="Times New Roman"/>
          <w:kern w:val="1"/>
          <w:lang w:val="en-US"/>
        </w:rPr>
        <w:tab/>
      </w:r>
      <w:r w:rsidRPr="007149B9">
        <w:rPr>
          <w:rFonts w:ascii="Times New Roman" w:eastAsia="Times New Roman" w:hAnsi="Times New Roman" w:cs="Times New Roman"/>
          <w:kern w:val="1"/>
          <w:lang w:val="en-US"/>
        </w:rPr>
        <w:tab/>
      </w:r>
    </w:p>
    <w:tbl>
      <w:tblPr>
        <w:tblStyle w:val="TableGrid"/>
        <w:tblW w:w="1275" w:type="dxa"/>
        <w:tblInd w:w="7790" w:type="dxa"/>
        <w:tblLook w:val="04A0" w:firstRow="1" w:lastRow="0" w:firstColumn="1" w:lastColumn="0" w:noHBand="0" w:noVBand="1"/>
      </w:tblPr>
      <w:tblGrid>
        <w:gridCol w:w="637"/>
        <w:gridCol w:w="638"/>
      </w:tblGrid>
      <w:tr w:rsidR="00873470" w:rsidRPr="007149B9" w14:paraId="2DCC6479" w14:textId="77777777" w:rsidTr="00D44F49">
        <w:tc>
          <w:tcPr>
            <w:tcW w:w="637" w:type="dxa"/>
          </w:tcPr>
          <w:p w14:paraId="5B62763C" w14:textId="77777777" w:rsidR="00873470" w:rsidRPr="007149B9" w:rsidRDefault="00873470" w:rsidP="00D44F49">
            <w:pPr>
              <w:widowControl w:val="0"/>
              <w:suppressAutoHyphens/>
              <w:overflowPunct w:val="0"/>
              <w:autoSpaceDE w:val="0"/>
              <w:rPr>
                <w:rFonts w:ascii="Times New Roman" w:eastAsia="Times New Roman" w:hAnsi="Times New Roman" w:cs="Times New Roman"/>
                <w:b/>
                <w:bCs/>
                <w:kern w:val="1"/>
                <w:sz w:val="24"/>
                <w:szCs w:val="24"/>
                <w:lang w:val="en-US"/>
              </w:rPr>
            </w:pPr>
            <w:bookmarkStart w:id="3" w:name="_Hlk5054148"/>
          </w:p>
        </w:tc>
        <w:tc>
          <w:tcPr>
            <w:tcW w:w="638" w:type="dxa"/>
          </w:tcPr>
          <w:p w14:paraId="6B5EC585" w14:textId="77777777" w:rsidR="00873470" w:rsidRPr="007149B9" w:rsidRDefault="00873470" w:rsidP="00D44F49">
            <w:pPr>
              <w:widowControl w:val="0"/>
              <w:suppressAutoHyphens/>
              <w:overflowPunct w:val="0"/>
              <w:autoSpaceDE w:val="0"/>
              <w:jc w:val="center"/>
              <w:rPr>
                <w:rFonts w:ascii="Times New Roman" w:eastAsia="Times New Roman" w:hAnsi="Times New Roman" w:cs="Times New Roman"/>
                <w:b/>
                <w:bCs/>
                <w:kern w:val="1"/>
                <w:sz w:val="24"/>
                <w:szCs w:val="24"/>
                <w:lang w:val="en-US"/>
              </w:rPr>
            </w:pPr>
            <w:r w:rsidRPr="007149B9">
              <w:rPr>
                <w:rFonts w:ascii="Times New Roman" w:eastAsia="Times New Roman" w:hAnsi="Times New Roman" w:cs="Times New Roman"/>
                <w:b/>
                <w:bCs/>
                <w:kern w:val="1"/>
                <w:sz w:val="24"/>
                <w:szCs w:val="24"/>
                <w:lang w:val="en-US"/>
              </w:rPr>
              <w:t>5</w:t>
            </w:r>
          </w:p>
        </w:tc>
      </w:tr>
    </w:tbl>
    <w:bookmarkEnd w:id="3"/>
    <w:p w14:paraId="23897F88" w14:textId="1DC28A78" w:rsidR="00873470" w:rsidRPr="007149B9" w:rsidRDefault="00873470" w:rsidP="007912D3">
      <w:pPr>
        <w:widowControl w:val="0"/>
        <w:suppressAutoHyphens/>
        <w:overflowPunct w:val="0"/>
        <w:autoSpaceDE w:val="0"/>
        <w:spacing w:after="0" w:line="360" w:lineRule="auto"/>
        <w:ind w:left="-851"/>
        <w:rPr>
          <w:rFonts w:ascii="Times New Roman" w:eastAsia="Times New Roman" w:hAnsi="Times New Roman" w:cs="Times New Roman"/>
          <w:b/>
          <w:kern w:val="1"/>
          <w:lang w:val="en-US"/>
        </w:rPr>
      </w:pPr>
      <w:r w:rsidRPr="007149B9">
        <w:rPr>
          <w:rFonts w:ascii="Times New Roman" w:eastAsia="Times New Roman" w:hAnsi="Times New Roman" w:cs="Times New Roman"/>
          <w:b/>
          <w:kern w:val="1"/>
          <w:lang w:val="en-US"/>
        </w:rPr>
        <w:t xml:space="preserve">V Fill the gaps with the words provided. </w:t>
      </w:r>
    </w:p>
    <w:tbl>
      <w:tblPr>
        <w:tblStyle w:val="TableGrid"/>
        <w:tblW w:w="0" w:type="auto"/>
        <w:tblInd w:w="-851" w:type="dxa"/>
        <w:tblLook w:val="04A0" w:firstRow="1" w:lastRow="0" w:firstColumn="1" w:lastColumn="0" w:noHBand="0" w:noVBand="1"/>
      </w:tblPr>
      <w:tblGrid>
        <w:gridCol w:w="1294"/>
        <w:gridCol w:w="1294"/>
        <w:gridCol w:w="1294"/>
        <w:gridCol w:w="1294"/>
        <w:gridCol w:w="1295"/>
        <w:gridCol w:w="1295"/>
        <w:gridCol w:w="1295"/>
      </w:tblGrid>
      <w:tr w:rsidR="002A76D5" w:rsidRPr="007C6A12" w14:paraId="24385644" w14:textId="77777777" w:rsidTr="002A76D5">
        <w:tc>
          <w:tcPr>
            <w:tcW w:w="1294" w:type="dxa"/>
          </w:tcPr>
          <w:p w14:paraId="2D3180D1" w14:textId="71312287" w:rsidR="002A76D5" w:rsidRPr="007C6A12" w:rsidRDefault="006C202A"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hAnsi="Times New Roman" w:cs="Times New Roman"/>
                <w:lang w:val="en-US"/>
              </w:rPr>
              <w:lastRenderedPageBreak/>
              <w:t>liquidation</w:t>
            </w:r>
          </w:p>
        </w:tc>
        <w:tc>
          <w:tcPr>
            <w:tcW w:w="1294" w:type="dxa"/>
          </w:tcPr>
          <w:p w14:paraId="5F27AF96" w14:textId="70CCF3DD" w:rsidR="002A76D5" w:rsidRPr="007C6A12" w:rsidRDefault="00E46262"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eastAsia="Times New Roman" w:hAnsi="Times New Roman" w:cs="Times New Roman"/>
                <w:kern w:val="1"/>
                <w:lang w:val="en-US"/>
              </w:rPr>
              <w:t>resolution</w:t>
            </w:r>
          </w:p>
        </w:tc>
        <w:tc>
          <w:tcPr>
            <w:tcW w:w="1294" w:type="dxa"/>
          </w:tcPr>
          <w:p w14:paraId="1087E948" w14:textId="190D855F" w:rsidR="002A76D5" w:rsidRPr="007C6A12" w:rsidRDefault="006C202A"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eastAsia="Times New Roman" w:hAnsi="Times New Roman" w:cs="Times New Roman"/>
                <w:kern w:val="1"/>
                <w:lang w:val="en-US"/>
              </w:rPr>
              <w:t>manager</w:t>
            </w:r>
          </w:p>
        </w:tc>
        <w:tc>
          <w:tcPr>
            <w:tcW w:w="1294" w:type="dxa"/>
          </w:tcPr>
          <w:p w14:paraId="490D3630" w14:textId="321C1494" w:rsidR="002A76D5" w:rsidRPr="007C6A12" w:rsidRDefault="00E46262" w:rsidP="00437331">
            <w:pPr>
              <w:widowControl w:val="0"/>
              <w:suppressAutoHyphens/>
              <w:overflowPunct w:val="0"/>
              <w:autoSpaceDE w:val="0"/>
              <w:spacing w:line="360" w:lineRule="auto"/>
              <w:jc w:val="center"/>
              <w:rPr>
                <w:rFonts w:ascii="Times New Roman" w:eastAsia="Times New Roman" w:hAnsi="Times New Roman" w:cs="Times New Roman"/>
                <w:kern w:val="1"/>
                <w:lang w:val="en-US"/>
              </w:rPr>
            </w:pPr>
            <w:r w:rsidRPr="007C6A12">
              <w:rPr>
                <w:rFonts w:ascii="Times New Roman" w:eastAsia="Times New Roman" w:hAnsi="Times New Roman" w:cs="Times New Roman"/>
                <w:kern w:val="1"/>
                <w:lang w:val="en-US"/>
              </w:rPr>
              <w:t>competition</w:t>
            </w:r>
          </w:p>
        </w:tc>
        <w:tc>
          <w:tcPr>
            <w:tcW w:w="1295" w:type="dxa"/>
          </w:tcPr>
          <w:p w14:paraId="1AE4B0C6" w14:textId="7CE6BE01" w:rsidR="002A76D5" w:rsidRPr="007C6A12" w:rsidRDefault="00E46262"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hAnsi="Times New Roman" w:cs="Times New Roman"/>
                <w:lang w:val="en-US"/>
              </w:rPr>
              <w:t>target</w:t>
            </w:r>
          </w:p>
        </w:tc>
        <w:tc>
          <w:tcPr>
            <w:tcW w:w="1295" w:type="dxa"/>
          </w:tcPr>
          <w:p w14:paraId="525E4D88" w14:textId="59AEE60C" w:rsidR="002A76D5" w:rsidRPr="007C6A12" w:rsidRDefault="00EC5739"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eastAsia="Times New Roman" w:hAnsi="Times New Roman" w:cs="Times New Roman"/>
                <w:kern w:val="1"/>
                <w:lang w:val="en-US"/>
              </w:rPr>
              <w:t>benefits</w:t>
            </w:r>
          </w:p>
        </w:tc>
        <w:tc>
          <w:tcPr>
            <w:tcW w:w="1295" w:type="dxa"/>
          </w:tcPr>
          <w:p w14:paraId="06D13DB1" w14:textId="7C3DC2C7" w:rsidR="002A76D5" w:rsidRPr="007C6A12" w:rsidRDefault="00E46262"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hAnsi="Times New Roman" w:cs="Times New Roman"/>
                <w:lang w:val="en-US"/>
              </w:rPr>
              <w:t>invitation</w:t>
            </w:r>
          </w:p>
        </w:tc>
      </w:tr>
      <w:tr w:rsidR="002A76D5" w:rsidRPr="007C6A12" w14:paraId="42B44D3B" w14:textId="77777777" w:rsidTr="002A76D5">
        <w:tc>
          <w:tcPr>
            <w:tcW w:w="1294" w:type="dxa"/>
          </w:tcPr>
          <w:p w14:paraId="20523391" w14:textId="40596F62" w:rsidR="002A76D5" w:rsidRPr="007C6A12" w:rsidRDefault="006C202A"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eastAsia="Times New Roman" w:hAnsi="Times New Roman" w:cs="Times New Roman"/>
                <w:kern w:val="1"/>
                <w:lang w:val="en-US"/>
              </w:rPr>
              <w:t>buyers</w:t>
            </w:r>
          </w:p>
        </w:tc>
        <w:tc>
          <w:tcPr>
            <w:tcW w:w="1294" w:type="dxa"/>
          </w:tcPr>
          <w:p w14:paraId="0C90F262" w14:textId="244CC03E" w:rsidR="002A76D5" w:rsidRPr="007C6A12" w:rsidRDefault="00EC5739"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hAnsi="Times New Roman" w:cs="Times New Roman"/>
                <w:lang w:val="en-US"/>
              </w:rPr>
              <w:t>assets</w:t>
            </w:r>
          </w:p>
        </w:tc>
        <w:tc>
          <w:tcPr>
            <w:tcW w:w="1294" w:type="dxa"/>
          </w:tcPr>
          <w:p w14:paraId="2FAF4FA0" w14:textId="1EFC3E96" w:rsidR="002A76D5" w:rsidRPr="007C6A12" w:rsidRDefault="006C202A"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hAnsi="Times New Roman" w:cs="Times New Roman"/>
                <w:lang w:val="en-US"/>
              </w:rPr>
              <w:t>takeover</w:t>
            </w:r>
          </w:p>
        </w:tc>
        <w:tc>
          <w:tcPr>
            <w:tcW w:w="1294" w:type="dxa"/>
          </w:tcPr>
          <w:p w14:paraId="738E858A" w14:textId="19C747B3" w:rsidR="002A76D5" w:rsidRPr="007C6A12" w:rsidRDefault="006C202A"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hAnsi="Times New Roman" w:cs="Times New Roman"/>
                <w:lang w:val="en-US"/>
              </w:rPr>
              <w:t>approval</w:t>
            </w:r>
          </w:p>
        </w:tc>
        <w:tc>
          <w:tcPr>
            <w:tcW w:w="1295" w:type="dxa"/>
          </w:tcPr>
          <w:p w14:paraId="3DA5E5DC" w14:textId="5AB6D8CE" w:rsidR="002A76D5" w:rsidRPr="007C6A12" w:rsidRDefault="006C202A"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hAnsi="Times New Roman" w:cs="Times New Roman"/>
                <w:lang w:val="en-US"/>
              </w:rPr>
              <w:t>shares</w:t>
            </w:r>
          </w:p>
        </w:tc>
        <w:tc>
          <w:tcPr>
            <w:tcW w:w="1295" w:type="dxa"/>
          </w:tcPr>
          <w:p w14:paraId="207003F6" w14:textId="24E06F92" w:rsidR="002A76D5" w:rsidRPr="007C6A12" w:rsidRDefault="00E46262"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hAnsi="Times New Roman" w:cs="Times New Roman"/>
                <w:lang w:val="en-US"/>
              </w:rPr>
              <w:t>liabilities</w:t>
            </w:r>
          </w:p>
        </w:tc>
        <w:tc>
          <w:tcPr>
            <w:tcW w:w="1295" w:type="dxa"/>
          </w:tcPr>
          <w:p w14:paraId="0454C272" w14:textId="6CCA4DEE" w:rsidR="002A76D5" w:rsidRPr="007C6A12" w:rsidRDefault="006C202A" w:rsidP="00437331">
            <w:pPr>
              <w:widowControl w:val="0"/>
              <w:suppressAutoHyphens/>
              <w:overflowPunct w:val="0"/>
              <w:autoSpaceDE w:val="0"/>
              <w:spacing w:line="360" w:lineRule="auto"/>
              <w:jc w:val="center"/>
              <w:rPr>
                <w:rFonts w:ascii="Times New Roman" w:eastAsia="Times New Roman" w:hAnsi="Times New Roman" w:cs="Times New Roman"/>
                <w:b/>
                <w:kern w:val="1"/>
                <w:lang w:val="en-US"/>
              </w:rPr>
            </w:pPr>
            <w:r w:rsidRPr="007C6A12">
              <w:rPr>
                <w:rFonts w:ascii="Times New Roman" w:hAnsi="Times New Roman" w:cs="Times New Roman"/>
                <w:lang w:val="en-US"/>
              </w:rPr>
              <w:t>acquisition</w:t>
            </w:r>
          </w:p>
        </w:tc>
      </w:tr>
    </w:tbl>
    <w:p w14:paraId="16B6FD48" w14:textId="77777777" w:rsidR="003955F7" w:rsidRPr="007C6A12" w:rsidRDefault="003955F7" w:rsidP="003955F7">
      <w:pPr>
        <w:autoSpaceDE w:val="0"/>
        <w:autoSpaceDN w:val="0"/>
        <w:adjustRightInd w:val="0"/>
        <w:spacing w:after="0" w:line="240" w:lineRule="auto"/>
        <w:rPr>
          <w:rFonts w:ascii="Arial" w:hAnsi="Arial" w:cs="Arial"/>
          <w:sz w:val="19"/>
          <w:szCs w:val="19"/>
          <w:lang w:val="en-US"/>
        </w:rPr>
      </w:pPr>
    </w:p>
    <w:p w14:paraId="1B3A4BD8" w14:textId="4C9FC746" w:rsidR="002A76D5" w:rsidRPr="007149B9" w:rsidRDefault="003955F7" w:rsidP="003955F7">
      <w:pPr>
        <w:autoSpaceDE w:val="0"/>
        <w:autoSpaceDN w:val="0"/>
        <w:adjustRightInd w:val="0"/>
        <w:spacing w:after="0" w:line="240" w:lineRule="auto"/>
        <w:ind w:left="-851"/>
        <w:jc w:val="both"/>
      </w:pPr>
      <w:r w:rsidRPr="007C6A12">
        <w:rPr>
          <w:rFonts w:ascii="Times New Roman" w:hAnsi="Times New Roman" w:cs="Times New Roman"/>
          <w:lang w:val="en-US"/>
        </w:rPr>
        <w:t>A company may also gain</w:t>
      </w:r>
      <w:r w:rsidRPr="003955F7">
        <w:rPr>
          <w:rFonts w:ascii="Times New Roman" w:hAnsi="Times New Roman" w:cs="Times New Roman"/>
          <w:lang w:val="en-US"/>
        </w:rPr>
        <w:t xml:space="preserve"> control of another company by purchasing substantially all of the other</w:t>
      </w:r>
      <w:r>
        <w:rPr>
          <w:rFonts w:ascii="Times New Roman" w:hAnsi="Times New Roman" w:cs="Times New Roman"/>
          <w:lang w:val="en-US"/>
        </w:rPr>
        <w:t xml:space="preserve"> </w:t>
      </w:r>
      <w:r w:rsidRPr="003955F7">
        <w:rPr>
          <w:rFonts w:ascii="Times New Roman" w:hAnsi="Times New Roman" w:cs="Times New Roman"/>
          <w:lang w:val="en-US"/>
        </w:rPr>
        <w:t>company's</w:t>
      </w:r>
      <w:r w:rsidR="00EC5739">
        <w:rPr>
          <w:rFonts w:ascii="Times New Roman" w:hAnsi="Times New Roman" w:cs="Times New Roman"/>
          <w:lang w:val="en-US"/>
        </w:rPr>
        <w:t xml:space="preserve"> ____________</w:t>
      </w:r>
      <w:r w:rsidRPr="003955F7">
        <w:rPr>
          <w:rFonts w:ascii="Times New Roman" w:hAnsi="Times New Roman" w:cs="Times New Roman"/>
          <w:lang w:val="en-US"/>
        </w:rPr>
        <w:t>. At common law</w:t>
      </w:r>
      <w:r>
        <w:rPr>
          <w:rFonts w:ascii="Times New Roman" w:hAnsi="Times New Roman" w:cs="Times New Roman"/>
          <w:lang w:val="en-US"/>
        </w:rPr>
        <w:t>,</w:t>
      </w:r>
      <w:r w:rsidRPr="003955F7">
        <w:rPr>
          <w:rFonts w:ascii="Times New Roman" w:hAnsi="Times New Roman" w:cs="Times New Roman"/>
          <w:lang w:val="en-US"/>
        </w:rPr>
        <w:t xml:space="preserve"> a sale of this kind normally required unanimous shareholder</w:t>
      </w:r>
      <w:r w:rsidR="00EC5739">
        <w:rPr>
          <w:rFonts w:ascii="Times New Roman" w:hAnsi="Times New Roman" w:cs="Times New Roman"/>
          <w:lang w:val="en-US"/>
        </w:rPr>
        <w:t xml:space="preserve"> ____________</w:t>
      </w:r>
      <w:r w:rsidRPr="003955F7">
        <w:rPr>
          <w:rFonts w:ascii="Times New Roman" w:hAnsi="Times New Roman" w:cs="Times New Roman"/>
          <w:lang w:val="en-US"/>
        </w:rPr>
        <w:t>. However, today such sales may take place upon approval by some majority of the</w:t>
      </w:r>
      <w:r>
        <w:rPr>
          <w:rFonts w:ascii="Times New Roman" w:hAnsi="Times New Roman" w:cs="Times New Roman"/>
          <w:lang w:val="en-US"/>
        </w:rPr>
        <w:t xml:space="preserve"> </w:t>
      </w:r>
      <w:r w:rsidRPr="003955F7">
        <w:rPr>
          <w:rFonts w:ascii="Times New Roman" w:hAnsi="Times New Roman" w:cs="Times New Roman"/>
          <w:lang w:val="en-US"/>
        </w:rPr>
        <w:t xml:space="preserve">shareholders. </w:t>
      </w:r>
      <w:r w:rsidR="006C202A">
        <w:rPr>
          <w:rFonts w:ascii="Times New Roman" w:hAnsi="Times New Roman" w:cs="Times New Roman"/>
          <w:lang w:val="en-US"/>
        </w:rPr>
        <w:t>____________</w:t>
      </w:r>
      <w:r w:rsidRPr="003955F7">
        <w:rPr>
          <w:rFonts w:ascii="Times New Roman" w:hAnsi="Times New Roman" w:cs="Times New Roman"/>
          <w:lang w:val="en-US"/>
        </w:rPr>
        <w:t>of shares is another method of gaining control of another company.</w:t>
      </w:r>
      <w:r>
        <w:rPr>
          <w:rFonts w:ascii="Times New Roman" w:hAnsi="Times New Roman" w:cs="Times New Roman"/>
          <w:lang w:val="en-US"/>
        </w:rPr>
        <w:t xml:space="preserve"> </w:t>
      </w:r>
      <w:r w:rsidRPr="003955F7">
        <w:rPr>
          <w:rFonts w:ascii="Times New Roman" w:hAnsi="Times New Roman" w:cs="Times New Roman"/>
          <w:lang w:val="en-US"/>
        </w:rPr>
        <w:t>This is achieved by purchasing all or the controlling portion of outstanding</w:t>
      </w:r>
      <w:r w:rsidR="006C202A">
        <w:rPr>
          <w:rFonts w:ascii="Times New Roman" w:hAnsi="Times New Roman" w:cs="Times New Roman"/>
          <w:lang w:val="en-US"/>
        </w:rPr>
        <w:t xml:space="preserve"> ____________</w:t>
      </w:r>
      <w:r w:rsidRPr="003955F7">
        <w:rPr>
          <w:rFonts w:ascii="Times New Roman" w:hAnsi="Times New Roman" w:cs="Times New Roman"/>
          <w:lang w:val="en-US"/>
        </w:rPr>
        <w:t xml:space="preserve"> in a company.</w:t>
      </w:r>
      <w:r>
        <w:rPr>
          <w:rFonts w:ascii="Times New Roman" w:hAnsi="Times New Roman" w:cs="Times New Roman"/>
          <w:lang w:val="en-US"/>
        </w:rPr>
        <w:t xml:space="preserve"> </w:t>
      </w:r>
      <w:r w:rsidRPr="003955F7">
        <w:rPr>
          <w:rFonts w:ascii="Times New Roman" w:hAnsi="Times New Roman" w:cs="Times New Roman"/>
          <w:lang w:val="en-US"/>
        </w:rPr>
        <w:t xml:space="preserve">Many times this is achieved through a </w:t>
      </w:r>
      <w:r w:rsidR="006C202A">
        <w:rPr>
          <w:rFonts w:ascii="Times New Roman" w:hAnsi="Times New Roman" w:cs="Times New Roman"/>
          <w:lang w:val="en-US"/>
        </w:rPr>
        <w:t xml:space="preserve">____________ </w:t>
      </w:r>
      <w:r w:rsidRPr="003955F7">
        <w:rPr>
          <w:rFonts w:ascii="Times New Roman" w:hAnsi="Times New Roman" w:cs="Times New Roman"/>
          <w:lang w:val="en-US"/>
        </w:rPr>
        <w:t>bid, whereby company Y</w:t>
      </w:r>
      <w:r>
        <w:rPr>
          <w:rFonts w:ascii="Times New Roman" w:hAnsi="Times New Roman" w:cs="Times New Roman"/>
          <w:lang w:val="en-US"/>
        </w:rPr>
        <w:t xml:space="preserve"> </w:t>
      </w:r>
      <w:r w:rsidRPr="003955F7">
        <w:rPr>
          <w:rFonts w:ascii="Times New Roman" w:hAnsi="Times New Roman" w:cs="Times New Roman"/>
          <w:lang w:val="en-US"/>
        </w:rPr>
        <w:t>(the acquiring company</w:t>
      </w:r>
      <w:r>
        <w:rPr>
          <w:rFonts w:ascii="Times New Roman" w:hAnsi="Times New Roman" w:cs="Times New Roman"/>
          <w:lang w:val="en-US"/>
        </w:rPr>
        <w:t xml:space="preserve"> </w:t>
      </w:r>
      <w:r w:rsidRPr="003955F7">
        <w:rPr>
          <w:rFonts w:ascii="Times New Roman" w:hAnsi="Times New Roman" w:cs="Times New Roman"/>
          <w:lang w:val="en-US"/>
        </w:rPr>
        <w:t xml:space="preserve">or acquirer) makes a public </w:t>
      </w:r>
      <w:r w:rsidR="00E46262">
        <w:rPr>
          <w:rFonts w:ascii="Times New Roman" w:hAnsi="Times New Roman" w:cs="Times New Roman"/>
          <w:lang w:val="en-US"/>
        </w:rPr>
        <w:t>_____________</w:t>
      </w:r>
      <w:r w:rsidRPr="003955F7">
        <w:rPr>
          <w:rFonts w:ascii="Times New Roman" w:hAnsi="Times New Roman" w:cs="Times New Roman"/>
          <w:lang w:val="en-US"/>
        </w:rPr>
        <w:t>to shareholders of company X (the acquired company or) to sell their stock</w:t>
      </w:r>
      <w:r>
        <w:rPr>
          <w:rFonts w:ascii="Times New Roman" w:hAnsi="Times New Roman" w:cs="Times New Roman"/>
          <w:lang w:val="en-US"/>
        </w:rPr>
        <w:t>,</w:t>
      </w:r>
      <w:r w:rsidRPr="003955F7">
        <w:rPr>
          <w:rFonts w:ascii="Times New Roman" w:hAnsi="Times New Roman" w:cs="Times New Roman"/>
          <w:lang w:val="en-US"/>
        </w:rPr>
        <w:t xml:space="preserve"> generally at a price above the market price.</w:t>
      </w:r>
    </w:p>
    <w:tbl>
      <w:tblPr>
        <w:tblStyle w:val="TableGrid"/>
        <w:tblW w:w="1275" w:type="dxa"/>
        <w:tblInd w:w="7790" w:type="dxa"/>
        <w:tblLook w:val="04A0" w:firstRow="1" w:lastRow="0" w:firstColumn="1" w:lastColumn="0" w:noHBand="0" w:noVBand="1"/>
      </w:tblPr>
      <w:tblGrid>
        <w:gridCol w:w="637"/>
        <w:gridCol w:w="638"/>
      </w:tblGrid>
      <w:tr w:rsidR="008A319C" w:rsidRPr="007149B9" w14:paraId="2CA4AD79" w14:textId="77777777" w:rsidTr="00D44F49">
        <w:tc>
          <w:tcPr>
            <w:tcW w:w="637" w:type="dxa"/>
          </w:tcPr>
          <w:p w14:paraId="0DBD21C0" w14:textId="77777777" w:rsidR="008A319C" w:rsidRPr="007149B9" w:rsidRDefault="008A319C" w:rsidP="00D44F49">
            <w:pPr>
              <w:widowControl w:val="0"/>
              <w:suppressAutoHyphens/>
              <w:overflowPunct w:val="0"/>
              <w:autoSpaceDE w:val="0"/>
              <w:rPr>
                <w:rFonts w:ascii="Times New Roman" w:eastAsia="Times New Roman" w:hAnsi="Times New Roman" w:cs="Times New Roman"/>
                <w:b/>
                <w:bCs/>
                <w:kern w:val="1"/>
                <w:sz w:val="24"/>
                <w:szCs w:val="24"/>
                <w:lang w:val="en-US"/>
              </w:rPr>
            </w:pPr>
            <w:bookmarkStart w:id="4" w:name="_Hlk8675706"/>
          </w:p>
        </w:tc>
        <w:tc>
          <w:tcPr>
            <w:tcW w:w="638" w:type="dxa"/>
          </w:tcPr>
          <w:p w14:paraId="2BC48164" w14:textId="429988F2" w:rsidR="008A319C" w:rsidRPr="007149B9" w:rsidRDefault="008A319C" w:rsidP="00D44F49">
            <w:pPr>
              <w:widowControl w:val="0"/>
              <w:suppressAutoHyphens/>
              <w:overflowPunct w:val="0"/>
              <w:autoSpaceDE w:val="0"/>
              <w:jc w:val="center"/>
              <w:rPr>
                <w:rFonts w:ascii="Times New Roman" w:eastAsia="Times New Roman" w:hAnsi="Times New Roman" w:cs="Times New Roman"/>
                <w:b/>
                <w:bCs/>
                <w:kern w:val="1"/>
                <w:sz w:val="24"/>
                <w:szCs w:val="24"/>
                <w:lang w:val="en-US"/>
              </w:rPr>
            </w:pPr>
            <w:r w:rsidRPr="007149B9">
              <w:rPr>
                <w:rFonts w:ascii="Times New Roman" w:eastAsia="Times New Roman" w:hAnsi="Times New Roman" w:cs="Times New Roman"/>
                <w:b/>
                <w:bCs/>
                <w:kern w:val="1"/>
                <w:sz w:val="24"/>
                <w:szCs w:val="24"/>
                <w:lang w:val="en-US"/>
              </w:rPr>
              <w:t>7</w:t>
            </w:r>
          </w:p>
        </w:tc>
      </w:tr>
    </w:tbl>
    <w:bookmarkEnd w:id="4"/>
    <w:p w14:paraId="442F6F78" w14:textId="77777777" w:rsidR="007B4E5D" w:rsidRDefault="001470C6" w:rsidP="007B4E5D">
      <w:pPr>
        <w:spacing w:after="0" w:line="240" w:lineRule="auto"/>
        <w:ind w:left="-851"/>
        <w:rPr>
          <w:rFonts w:ascii="Times New Roman" w:eastAsia="Times New Roman" w:hAnsi="Times New Roman" w:cs="Times New Roman"/>
          <w:b/>
          <w:kern w:val="1"/>
          <w:lang w:val="en-US"/>
        </w:rPr>
      </w:pPr>
      <w:r w:rsidRPr="007149B9">
        <w:rPr>
          <w:rFonts w:ascii="Times New Roman" w:eastAsia="Times New Roman" w:hAnsi="Times New Roman" w:cs="Times New Roman"/>
          <w:b/>
          <w:kern w:val="1"/>
          <w:lang w:val="en-US"/>
        </w:rPr>
        <w:t>V</w:t>
      </w:r>
      <w:r w:rsidR="00873470" w:rsidRPr="007149B9">
        <w:rPr>
          <w:rFonts w:ascii="Times New Roman" w:eastAsia="Times New Roman" w:hAnsi="Times New Roman" w:cs="Times New Roman"/>
          <w:b/>
          <w:kern w:val="1"/>
          <w:lang w:val="en-US"/>
        </w:rPr>
        <w:t>I</w:t>
      </w:r>
      <w:r w:rsidRPr="007149B9">
        <w:rPr>
          <w:rFonts w:ascii="Times New Roman" w:eastAsia="Times New Roman" w:hAnsi="Times New Roman" w:cs="Times New Roman"/>
          <w:b/>
          <w:kern w:val="1"/>
          <w:lang w:val="en-US"/>
        </w:rPr>
        <w:t xml:space="preserve"> </w:t>
      </w:r>
      <w:r w:rsidR="007B4E5D">
        <w:rPr>
          <w:rFonts w:ascii="Times New Roman" w:eastAsia="Times New Roman" w:hAnsi="Times New Roman" w:cs="Times New Roman"/>
          <w:b/>
          <w:kern w:val="1"/>
          <w:lang w:val="en-US"/>
        </w:rPr>
        <w:t>Complete the sentences below using the correct preposition.</w:t>
      </w:r>
    </w:p>
    <w:p w14:paraId="68569989" w14:textId="77777777" w:rsidR="007B4E5D" w:rsidRDefault="007B4E5D" w:rsidP="007B4E5D">
      <w:pPr>
        <w:spacing w:after="0" w:line="240" w:lineRule="auto"/>
        <w:ind w:left="-851"/>
        <w:rPr>
          <w:rFonts w:ascii="Times New Roman" w:eastAsia="Times New Roman" w:hAnsi="Times New Roman" w:cs="Times New Roman"/>
          <w:b/>
          <w:kern w:val="1"/>
          <w:lang w:val="en-US"/>
        </w:rPr>
      </w:pPr>
    </w:p>
    <w:p w14:paraId="1D5669DA" w14:textId="2876CDB9" w:rsidR="007B4E5D" w:rsidRPr="007B4E5D" w:rsidRDefault="007B4E5D" w:rsidP="007B4E5D">
      <w:pPr>
        <w:spacing w:after="0" w:line="240" w:lineRule="auto"/>
        <w:ind w:left="-851"/>
        <w:rPr>
          <w:rFonts w:ascii="Times New Roman" w:eastAsia="Times New Roman" w:hAnsi="Times New Roman" w:cs="Times New Roman"/>
          <w:b/>
          <w:kern w:val="1"/>
          <w:lang w:val="en-US"/>
        </w:rPr>
      </w:pPr>
      <w:r w:rsidRPr="007B4E5D">
        <w:rPr>
          <w:rFonts w:ascii="Times New Roman" w:eastAsia="Times New Roman" w:hAnsi="Times New Roman" w:cs="Times New Roman"/>
          <w:kern w:val="1"/>
          <w:lang w:val="en-US"/>
        </w:rPr>
        <w:t>1.</w:t>
      </w:r>
      <w:r>
        <w:rPr>
          <w:rFonts w:ascii="Times New Roman" w:eastAsia="Times New Roman" w:hAnsi="Times New Roman" w:cs="Times New Roman"/>
          <w:kern w:val="1"/>
          <w:lang w:val="en-US"/>
        </w:rPr>
        <w:t xml:space="preserve"> The resolution must be lodged ________ Companies House within 15 days.</w:t>
      </w:r>
      <w:r w:rsidRPr="007B4E5D">
        <w:rPr>
          <w:rFonts w:ascii="Times New Roman" w:eastAsia="Times New Roman" w:hAnsi="Times New Roman" w:cs="Times New Roman"/>
          <w:kern w:val="1"/>
          <w:lang w:val="en-US"/>
        </w:rPr>
        <w:t xml:space="preserve"> </w:t>
      </w:r>
    </w:p>
    <w:p w14:paraId="38CDB332" w14:textId="07392317" w:rsidR="007B4E5D" w:rsidRPr="007B4E5D" w:rsidRDefault="007B4E5D" w:rsidP="00C53E79">
      <w:pPr>
        <w:spacing w:after="0" w:line="240" w:lineRule="auto"/>
        <w:ind w:left="-851"/>
        <w:rPr>
          <w:rFonts w:ascii="Times New Roman" w:eastAsia="Times New Roman" w:hAnsi="Times New Roman" w:cs="Times New Roman"/>
          <w:kern w:val="1"/>
          <w:lang w:val="en-US"/>
        </w:rPr>
      </w:pPr>
      <w:r>
        <w:rPr>
          <w:rFonts w:ascii="Times New Roman" w:eastAsia="Times New Roman" w:hAnsi="Times New Roman" w:cs="Times New Roman"/>
          <w:kern w:val="1"/>
          <w:lang w:val="en-US"/>
        </w:rPr>
        <w:t xml:space="preserve">2. According to the statutes, the </w:t>
      </w:r>
      <w:r w:rsidR="000A0752">
        <w:rPr>
          <w:rFonts w:ascii="Times New Roman" w:eastAsia="Times New Roman" w:hAnsi="Times New Roman" w:cs="Times New Roman"/>
          <w:kern w:val="1"/>
          <w:lang w:val="en-US"/>
        </w:rPr>
        <w:t xml:space="preserve">chairperson must </w:t>
      </w:r>
      <w:r w:rsidR="0024731D">
        <w:rPr>
          <w:rFonts w:ascii="Times New Roman" w:eastAsia="Times New Roman" w:hAnsi="Times New Roman" w:cs="Times New Roman"/>
          <w:kern w:val="1"/>
          <w:lang w:val="en-US"/>
        </w:rPr>
        <w:t>preside ________ the EGM.</w:t>
      </w:r>
    </w:p>
    <w:p w14:paraId="4E7D9A91" w14:textId="3FEDF0C7" w:rsidR="0024731D" w:rsidRPr="0024731D" w:rsidRDefault="0024731D" w:rsidP="00C53E79">
      <w:pPr>
        <w:spacing w:after="0" w:line="240" w:lineRule="auto"/>
        <w:ind w:left="-851"/>
        <w:rPr>
          <w:rFonts w:ascii="Times New Roman" w:eastAsia="Times New Roman" w:hAnsi="Times New Roman" w:cs="Times New Roman"/>
          <w:kern w:val="1"/>
          <w:lang w:val="en-US"/>
        </w:rPr>
      </w:pPr>
      <w:r>
        <w:rPr>
          <w:rFonts w:ascii="Times New Roman" w:eastAsia="Times New Roman" w:hAnsi="Times New Roman" w:cs="Times New Roman"/>
          <w:kern w:val="1"/>
          <w:lang w:val="en-US"/>
        </w:rPr>
        <w:t>3. The EGM authorized the Board of Directors to repurchase and dispose ________ not more than 500 shares.</w:t>
      </w:r>
    </w:p>
    <w:p w14:paraId="59B90A78" w14:textId="597E7F75" w:rsidR="0024731D" w:rsidRPr="0024731D" w:rsidRDefault="0024731D" w:rsidP="00C53E79">
      <w:pPr>
        <w:spacing w:after="0" w:line="240" w:lineRule="auto"/>
        <w:ind w:left="-851"/>
        <w:rPr>
          <w:rFonts w:ascii="Times New Roman" w:eastAsia="Times New Roman" w:hAnsi="Times New Roman" w:cs="Times New Roman"/>
          <w:kern w:val="1"/>
          <w:lang w:val="en-US"/>
        </w:rPr>
      </w:pPr>
      <w:r>
        <w:rPr>
          <w:rFonts w:ascii="Times New Roman" w:eastAsia="Times New Roman" w:hAnsi="Times New Roman" w:cs="Times New Roman"/>
          <w:kern w:val="1"/>
          <w:lang w:val="en-US"/>
        </w:rPr>
        <w:t>4. All of the requirements of the Companies Acts have been complied ________.</w:t>
      </w:r>
    </w:p>
    <w:p w14:paraId="0F9F17B8" w14:textId="55D22275" w:rsidR="0024731D" w:rsidRDefault="0024731D" w:rsidP="00C53E79">
      <w:pPr>
        <w:spacing w:after="0" w:line="240" w:lineRule="auto"/>
        <w:ind w:left="-851"/>
        <w:rPr>
          <w:rFonts w:ascii="Times New Roman" w:eastAsia="Times New Roman" w:hAnsi="Times New Roman" w:cs="Times New Roman"/>
          <w:kern w:val="1"/>
          <w:lang w:val="en-US"/>
        </w:rPr>
      </w:pPr>
      <w:r>
        <w:rPr>
          <w:rFonts w:ascii="Times New Roman" w:eastAsia="Times New Roman" w:hAnsi="Times New Roman" w:cs="Times New Roman"/>
          <w:kern w:val="1"/>
          <w:lang w:val="en-US"/>
        </w:rPr>
        <w:t>5. The two corporations announced tha</w:t>
      </w:r>
      <w:r w:rsidR="005D3DC5">
        <w:rPr>
          <w:rFonts w:ascii="Times New Roman" w:eastAsia="Times New Roman" w:hAnsi="Times New Roman" w:cs="Times New Roman"/>
          <w:kern w:val="1"/>
          <w:lang w:val="en-US"/>
        </w:rPr>
        <w:t>t they have entered ________ a merger agreement.</w:t>
      </w:r>
      <w:r>
        <w:rPr>
          <w:rFonts w:ascii="Times New Roman" w:eastAsia="Times New Roman" w:hAnsi="Times New Roman" w:cs="Times New Roman"/>
          <w:kern w:val="1"/>
          <w:lang w:val="en-US"/>
        </w:rPr>
        <w:t xml:space="preserve"> </w:t>
      </w:r>
    </w:p>
    <w:p w14:paraId="7980BCF0" w14:textId="5D708FE2" w:rsidR="005D3DC5" w:rsidRDefault="005D3DC5" w:rsidP="00C53E79">
      <w:pPr>
        <w:spacing w:after="0" w:line="240" w:lineRule="auto"/>
        <w:ind w:left="-851"/>
        <w:rPr>
          <w:rFonts w:ascii="Times New Roman" w:eastAsia="Times New Roman" w:hAnsi="Times New Roman" w:cs="Times New Roman"/>
          <w:kern w:val="1"/>
          <w:lang w:val="en-US"/>
        </w:rPr>
      </w:pPr>
      <w:r>
        <w:rPr>
          <w:rFonts w:ascii="Times New Roman" w:eastAsia="Times New Roman" w:hAnsi="Times New Roman" w:cs="Times New Roman"/>
          <w:kern w:val="1"/>
          <w:lang w:val="en-US"/>
        </w:rPr>
        <w:t>6. They decided to get rid ________ these shares.</w:t>
      </w:r>
    </w:p>
    <w:p w14:paraId="424CA851" w14:textId="3E03A2D6" w:rsidR="005D3DC5" w:rsidRPr="0024731D" w:rsidRDefault="005D3DC5" w:rsidP="00C53E79">
      <w:pPr>
        <w:spacing w:after="0" w:line="240" w:lineRule="auto"/>
        <w:ind w:left="-851"/>
        <w:rPr>
          <w:rFonts w:ascii="Times New Roman" w:eastAsia="Times New Roman" w:hAnsi="Times New Roman" w:cs="Times New Roman"/>
          <w:kern w:val="1"/>
          <w:lang w:val="en-US"/>
        </w:rPr>
      </w:pPr>
      <w:r>
        <w:rPr>
          <w:rFonts w:ascii="Times New Roman" w:eastAsia="Times New Roman" w:hAnsi="Times New Roman" w:cs="Times New Roman"/>
          <w:kern w:val="1"/>
          <w:lang w:val="en-US"/>
        </w:rPr>
        <w:t>7. They are looking forward __________ to signing a merger contract.</w:t>
      </w:r>
    </w:p>
    <w:tbl>
      <w:tblPr>
        <w:tblStyle w:val="TableGrid"/>
        <w:tblW w:w="1275" w:type="dxa"/>
        <w:tblInd w:w="7790" w:type="dxa"/>
        <w:tblLook w:val="04A0" w:firstRow="1" w:lastRow="0" w:firstColumn="1" w:lastColumn="0" w:noHBand="0" w:noVBand="1"/>
      </w:tblPr>
      <w:tblGrid>
        <w:gridCol w:w="637"/>
        <w:gridCol w:w="638"/>
      </w:tblGrid>
      <w:tr w:rsidR="005D3DC5" w:rsidRPr="007149B9" w14:paraId="33B8B6B6" w14:textId="77777777" w:rsidTr="00254A66">
        <w:tc>
          <w:tcPr>
            <w:tcW w:w="637" w:type="dxa"/>
          </w:tcPr>
          <w:p w14:paraId="2AD0619E" w14:textId="77777777" w:rsidR="005D3DC5" w:rsidRPr="007149B9" w:rsidRDefault="005D3DC5" w:rsidP="00254A66">
            <w:pPr>
              <w:widowControl w:val="0"/>
              <w:suppressAutoHyphens/>
              <w:overflowPunct w:val="0"/>
              <w:autoSpaceDE w:val="0"/>
              <w:rPr>
                <w:rFonts w:ascii="Times New Roman" w:eastAsia="Times New Roman" w:hAnsi="Times New Roman" w:cs="Times New Roman"/>
                <w:b/>
                <w:bCs/>
                <w:kern w:val="1"/>
                <w:sz w:val="24"/>
                <w:szCs w:val="24"/>
                <w:lang w:val="en-US"/>
              </w:rPr>
            </w:pPr>
          </w:p>
        </w:tc>
        <w:tc>
          <w:tcPr>
            <w:tcW w:w="638" w:type="dxa"/>
          </w:tcPr>
          <w:p w14:paraId="173DAA3D" w14:textId="097B69E0" w:rsidR="005D3DC5" w:rsidRPr="007149B9" w:rsidRDefault="005D3DC5" w:rsidP="00254A66">
            <w:pPr>
              <w:widowControl w:val="0"/>
              <w:suppressAutoHyphens/>
              <w:overflowPunct w:val="0"/>
              <w:autoSpaceDE w:val="0"/>
              <w:jc w:val="center"/>
              <w:rPr>
                <w:rFonts w:ascii="Times New Roman" w:eastAsia="Times New Roman" w:hAnsi="Times New Roman" w:cs="Times New Roman"/>
                <w:b/>
                <w:bCs/>
                <w:kern w:val="1"/>
                <w:sz w:val="24"/>
                <w:szCs w:val="24"/>
                <w:lang w:val="en-US"/>
              </w:rPr>
            </w:pPr>
            <w:r>
              <w:rPr>
                <w:rFonts w:ascii="Times New Roman" w:eastAsia="Times New Roman" w:hAnsi="Times New Roman" w:cs="Times New Roman"/>
                <w:b/>
                <w:bCs/>
                <w:kern w:val="1"/>
                <w:sz w:val="24"/>
                <w:szCs w:val="24"/>
                <w:lang w:val="en-US"/>
              </w:rPr>
              <w:t>7</w:t>
            </w:r>
          </w:p>
        </w:tc>
      </w:tr>
    </w:tbl>
    <w:p w14:paraId="59B3014E" w14:textId="77777777" w:rsidR="0024731D" w:rsidRDefault="0024731D" w:rsidP="00C53E79">
      <w:pPr>
        <w:spacing w:after="0" w:line="240" w:lineRule="auto"/>
        <w:ind w:left="-851"/>
        <w:rPr>
          <w:rFonts w:ascii="Times New Roman" w:eastAsia="Times New Roman" w:hAnsi="Times New Roman" w:cs="Times New Roman"/>
          <w:b/>
          <w:kern w:val="1"/>
          <w:lang w:val="en-US"/>
        </w:rPr>
      </w:pPr>
    </w:p>
    <w:p w14:paraId="76D0CD9C" w14:textId="2AD384EC" w:rsidR="00C53E79" w:rsidRPr="007149B9" w:rsidRDefault="006556C9" w:rsidP="00C53E79">
      <w:pPr>
        <w:spacing w:after="0" w:line="240" w:lineRule="auto"/>
        <w:ind w:left="-851"/>
        <w:rPr>
          <w:rFonts w:ascii="Times New Roman" w:eastAsia="Times New Roman" w:hAnsi="Times New Roman" w:cs="Times New Roman"/>
          <w:b/>
          <w:kern w:val="1"/>
          <w:lang w:val="en-US"/>
        </w:rPr>
      </w:pPr>
      <w:r w:rsidRPr="007149B9">
        <w:rPr>
          <w:rFonts w:ascii="Times New Roman" w:eastAsia="Times New Roman" w:hAnsi="Times New Roman" w:cs="Times New Roman"/>
          <w:b/>
          <w:kern w:val="1"/>
          <w:lang w:val="en-US"/>
        </w:rPr>
        <w:t>Translate the following sentences</w:t>
      </w:r>
      <w:r w:rsidR="00152046" w:rsidRPr="007149B9">
        <w:rPr>
          <w:rFonts w:ascii="Times New Roman" w:eastAsia="Times New Roman" w:hAnsi="Times New Roman" w:cs="Times New Roman"/>
          <w:b/>
          <w:kern w:val="1"/>
          <w:lang w:val="en-US"/>
        </w:rPr>
        <w:t>.</w:t>
      </w:r>
    </w:p>
    <w:p w14:paraId="54A45068" w14:textId="3B5189FA" w:rsidR="00152046" w:rsidRPr="007149B9" w:rsidRDefault="00C53E79" w:rsidP="00C53E79">
      <w:pPr>
        <w:spacing w:after="0" w:line="240" w:lineRule="auto"/>
        <w:ind w:left="-851"/>
        <w:rPr>
          <w:rFonts w:ascii="Times New Roman" w:hAnsi="Times New Roman" w:cs="Times New Roman"/>
          <w:iCs/>
          <w:lang w:val="en-US"/>
        </w:rPr>
      </w:pPr>
      <w:r w:rsidRPr="007149B9">
        <w:rPr>
          <w:rFonts w:ascii="Times New Roman" w:eastAsia="Times New Roman" w:hAnsi="Times New Roman" w:cs="Times New Roman"/>
          <w:iCs/>
          <w:kern w:val="1"/>
          <w:lang w:val="en-US"/>
        </w:rPr>
        <w:t>1.</w:t>
      </w:r>
      <w:r w:rsidRPr="007149B9">
        <w:rPr>
          <w:rFonts w:ascii="Times New Roman" w:hAnsi="Times New Roman" w:cs="Times New Roman"/>
          <w:iCs/>
          <w:lang w:val="en-US"/>
        </w:rPr>
        <w:t xml:space="preserve"> </w:t>
      </w:r>
      <w:r w:rsidR="00896258">
        <w:rPr>
          <w:rFonts w:ascii="Times New Roman" w:hAnsi="Times New Roman" w:cs="Times New Roman"/>
          <w:iCs/>
          <w:lang w:val="en-US"/>
        </w:rPr>
        <w:t>The target company called a stockholders’ meeting to approve the Reorganization Agreement  and the voluntary dissolution  of the Target Corporation upon distribution of the shares to the Target Corporation’s stockholders.</w:t>
      </w:r>
    </w:p>
    <w:p w14:paraId="56FC3DC3" w14:textId="1CDA82B7" w:rsidR="00EA472C" w:rsidRPr="007149B9" w:rsidRDefault="00C53E79" w:rsidP="00EA472C">
      <w:pPr>
        <w:spacing w:after="0" w:line="240" w:lineRule="auto"/>
        <w:ind w:left="-851"/>
        <w:rPr>
          <w:rFonts w:eastAsia="Times New Roman"/>
          <w:kern w:val="1"/>
          <w:lang w:val="en-US"/>
        </w:rPr>
      </w:pPr>
      <w:r w:rsidRPr="007149B9">
        <w:rPr>
          <w:rFonts w:eastAsia="Times New Roman"/>
          <w:kern w:val="1"/>
          <w:lang w:val="en-US"/>
        </w:rPr>
        <w:t>____________________________________________________________________________________________________________________________________________________________________________________</w:t>
      </w:r>
    </w:p>
    <w:p w14:paraId="63A1A977" w14:textId="04C96B8A" w:rsidR="00C53E79" w:rsidRPr="007149B9" w:rsidRDefault="00C53E79" w:rsidP="00C53E79">
      <w:pPr>
        <w:spacing w:after="0" w:line="240" w:lineRule="auto"/>
        <w:ind w:left="-851"/>
        <w:rPr>
          <w:rFonts w:ascii="Times New Roman" w:hAnsi="Times New Roman" w:cs="Times New Roman"/>
          <w:lang w:val="en-US"/>
        </w:rPr>
      </w:pPr>
      <w:r w:rsidRPr="007149B9">
        <w:rPr>
          <w:rFonts w:ascii="Times New Roman" w:eastAsia="Times New Roman" w:hAnsi="Times New Roman" w:cs="Times New Roman"/>
          <w:kern w:val="1"/>
          <w:lang w:val="en-US"/>
        </w:rPr>
        <w:t xml:space="preserve">2. </w:t>
      </w:r>
      <w:r w:rsidRPr="007149B9">
        <w:rPr>
          <w:rFonts w:ascii="Times New Roman" w:hAnsi="Times New Roman" w:cs="Times New Roman"/>
          <w:lang w:val="en-US"/>
        </w:rPr>
        <w:t xml:space="preserve">The </w:t>
      </w:r>
      <w:r w:rsidR="00896258">
        <w:rPr>
          <w:rFonts w:ascii="Times New Roman" w:hAnsi="Times New Roman" w:cs="Times New Roman"/>
          <w:lang w:val="en-US"/>
        </w:rPr>
        <w:t xml:space="preserve">difficulty in the instant case is that the transaction is not a “true” merger but rather a sale of assets on exchange for shares, </w:t>
      </w:r>
      <w:r w:rsidR="004661B7">
        <w:rPr>
          <w:rFonts w:ascii="Times New Roman" w:hAnsi="Times New Roman" w:cs="Times New Roman"/>
          <w:lang w:val="en-US"/>
        </w:rPr>
        <w:t xml:space="preserve">In the latter case, strictly speaking, the statues do not provide the shareholder appraisal rights. </w:t>
      </w:r>
    </w:p>
    <w:p w14:paraId="35112919" w14:textId="4DFD8ACD" w:rsidR="00EA472C" w:rsidRPr="007149B9" w:rsidRDefault="00EA472C" w:rsidP="00EA472C">
      <w:pPr>
        <w:spacing w:after="0" w:line="240" w:lineRule="auto"/>
        <w:ind w:left="-851"/>
        <w:rPr>
          <w:rFonts w:eastAsia="Times New Roman"/>
          <w:kern w:val="1"/>
          <w:lang w:val="en-US"/>
        </w:rPr>
      </w:pPr>
      <w:r w:rsidRPr="007149B9">
        <w:rPr>
          <w:rFonts w:eastAsia="Times New Roman"/>
          <w:kern w:val="1"/>
          <w:lang w:val="en-US"/>
        </w:rPr>
        <w:t>____________________________________________________________________________________________________________________________________________________________________________________</w:t>
      </w:r>
    </w:p>
    <w:p w14:paraId="2A4AD91E" w14:textId="34BD5EA1" w:rsidR="00C53E79" w:rsidRPr="007149B9" w:rsidRDefault="00C53E79" w:rsidP="00EA472C">
      <w:pPr>
        <w:spacing w:after="0" w:line="240" w:lineRule="auto"/>
        <w:ind w:left="-851"/>
        <w:rPr>
          <w:rFonts w:ascii="Times New Roman" w:hAnsi="Times New Roman" w:cs="Times New Roman"/>
          <w:lang w:val="en-US"/>
        </w:rPr>
      </w:pPr>
      <w:r w:rsidRPr="007149B9">
        <w:rPr>
          <w:rFonts w:ascii="Times New Roman" w:eastAsia="Times New Roman" w:hAnsi="Times New Roman" w:cs="Times New Roman"/>
          <w:kern w:val="1"/>
          <w:lang w:val="en-US"/>
        </w:rPr>
        <w:t xml:space="preserve">3. </w:t>
      </w:r>
      <w:r w:rsidRPr="007149B9">
        <w:rPr>
          <w:rFonts w:ascii="Times New Roman" w:hAnsi="Times New Roman" w:cs="Times New Roman"/>
          <w:lang w:val="en-US"/>
        </w:rPr>
        <w:t xml:space="preserve">The </w:t>
      </w:r>
      <w:r w:rsidR="004661B7">
        <w:rPr>
          <w:rFonts w:ascii="Times New Roman" w:hAnsi="Times New Roman" w:cs="Times New Roman"/>
          <w:lang w:val="en-US"/>
        </w:rPr>
        <w:t>secretary was instructed to prepare and file with the Registrar of Companies in respect of the allotments just made</w:t>
      </w:r>
      <w:r w:rsidRPr="007149B9">
        <w:rPr>
          <w:rFonts w:ascii="Times New Roman" w:hAnsi="Times New Roman" w:cs="Times New Roman"/>
          <w:lang w:val="en-US"/>
        </w:rPr>
        <w:t>.</w:t>
      </w:r>
    </w:p>
    <w:p w14:paraId="73F9AA0B" w14:textId="77777777" w:rsidR="00EA472C" w:rsidRPr="007149B9" w:rsidRDefault="00EA472C" w:rsidP="00EA472C">
      <w:pPr>
        <w:spacing w:after="0" w:line="240" w:lineRule="auto"/>
        <w:ind w:left="-851"/>
        <w:rPr>
          <w:rFonts w:eastAsia="Times New Roman"/>
          <w:kern w:val="1"/>
          <w:lang w:val="en-US"/>
        </w:rPr>
      </w:pPr>
      <w:r w:rsidRPr="007149B9">
        <w:rPr>
          <w:rFonts w:eastAsia="Times New Roman"/>
          <w:kern w:val="1"/>
          <w:lang w:val="en-US"/>
        </w:rPr>
        <w:t>____________________________________________________________________________________________________________________________________________________________________________________</w:t>
      </w:r>
    </w:p>
    <w:p w14:paraId="00684349" w14:textId="7FC7AD33" w:rsidR="00152046" w:rsidRPr="007149B9" w:rsidRDefault="00EA472C" w:rsidP="00EA472C">
      <w:pPr>
        <w:spacing w:after="0" w:line="240" w:lineRule="auto"/>
        <w:ind w:left="-851"/>
        <w:rPr>
          <w:rFonts w:ascii="Times New Roman" w:hAnsi="Times New Roman" w:cs="Times New Roman"/>
          <w:lang w:val="en-US"/>
        </w:rPr>
      </w:pPr>
      <w:r w:rsidRPr="007149B9">
        <w:rPr>
          <w:rFonts w:ascii="Times New Roman" w:eastAsia="Times New Roman" w:hAnsi="Times New Roman" w:cs="Times New Roman"/>
          <w:kern w:val="1"/>
          <w:lang w:val="en-US"/>
        </w:rPr>
        <w:t xml:space="preserve">4. </w:t>
      </w:r>
      <w:r w:rsidR="009B5630">
        <w:rPr>
          <w:rFonts w:ascii="Times New Roman" w:eastAsia="Times New Roman" w:hAnsi="Times New Roman" w:cs="Times New Roman"/>
          <w:kern w:val="1"/>
          <w:lang w:val="en-US"/>
        </w:rPr>
        <w:t>A spin-off is used to separate two businesses that have become incompatible</w:t>
      </w:r>
      <w:r w:rsidR="00693176">
        <w:rPr>
          <w:rFonts w:ascii="Times New Roman" w:eastAsia="Times New Roman" w:hAnsi="Times New Roman" w:cs="Times New Roman"/>
          <w:kern w:val="1"/>
          <w:lang w:val="en-US"/>
        </w:rPr>
        <w:t xml:space="preserve">. In case where investors and lenders may want to provide capital to one but not all business operations, a spin-off can be a good solution. </w:t>
      </w:r>
      <w:r w:rsidR="00693176">
        <w:rPr>
          <w:rFonts w:ascii="Times New Roman" w:hAnsi="Times New Roman" w:cs="Times New Roman"/>
          <w:lang w:val="en-US"/>
        </w:rPr>
        <w:t xml:space="preserve"> </w:t>
      </w:r>
    </w:p>
    <w:p w14:paraId="1A8B7854" w14:textId="2AD189A9" w:rsidR="00EA472C" w:rsidRPr="007149B9" w:rsidRDefault="00EA472C" w:rsidP="00EA472C">
      <w:pPr>
        <w:spacing w:after="0" w:line="240" w:lineRule="auto"/>
        <w:ind w:left="-851"/>
        <w:rPr>
          <w:rFonts w:eastAsia="Times New Roman"/>
          <w:kern w:val="1"/>
          <w:lang w:val="en-US"/>
        </w:rPr>
      </w:pPr>
      <w:r w:rsidRPr="007149B9">
        <w:rPr>
          <w:rFonts w:eastAsia="Times New Roman"/>
          <w:kern w:val="1"/>
          <w:lang w:val="en-US"/>
        </w:rPr>
        <w:t>____________________________________________________________________________________________________________________________________________________________________________________</w:t>
      </w:r>
    </w:p>
    <w:tbl>
      <w:tblPr>
        <w:tblStyle w:val="TableGrid"/>
        <w:tblW w:w="1275" w:type="dxa"/>
        <w:tblInd w:w="7790" w:type="dxa"/>
        <w:tblLook w:val="04A0" w:firstRow="1" w:lastRow="0" w:firstColumn="1" w:lastColumn="0" w:noHBand="0" w:noVBand="1"/>
      </w:tblPr>
      <w:tblGrid>
        <w:gridCol w:w="637"/>
        <w:gridCol w:w="638"/>
      </w:tblGrid>
      <w:tr w:rsidR="00DC76E9" w:rsidRPr="007149B9" w14:paraId="65A153EB" w14:textId="77777777" w:rsidTr="00D14FD9">
        <w:tc>
          <w:tcPr>
            <w:tcW w:w="637" w:type="dxa"/>
          </w:tcPr>
          <w:p w14:paraId="5A5764F4" w14:textId="77777777" w:rsidR="00DC76E9" w:rsidRPr="007149B9" w:rsidRDefault="00DC76E9" w:rsidP="00D14FD9">
            <w:pPr>
              <w:widowControl w:val="0"/>
              <w:suppressAutoHyphens/>
              <w:overflowPunct w:val="0"/>
              <w:autoSpaceDE w:val="0"/>
              <w:rPr>
                <w:rFonts w:ascii="Times New Roman" w:eastAsia="Times New Roman" w:hAnsi="Times New Roman" w:cs="Times New Roman"/>
                <w:b/>
                <w:bCs/>
                <w:kern w:val="1"/>
                <w:sz w:val="24"/>
                <w:szCs w:val="24"/>
                <w:lang w:val="en-US"/>
              </w:rPr>
            </w:pPr>
          </w:p>
        </w:tc>
        <w:tc>
          <w:tcPr>
            <w:tcW w:w="638" w:type="dxa"/>
          </w:tcPr>
          <w:p w14:paraId="65C8DBB3" w14:textId="2BC3682D" w:rsidR="00DC76E9" w:rsidRPr="007149B9" w:rsidRDefault="00DC76E9" w:rsidP="00D14FD9">
            <w:pPr>
              <w:widowControl w:val="0"/>
              <w:suppressAutoHyphens/>
              <w:overflowPunct w:val="0"/>
              <w:autoSpaceDE w:val="0"/>
              <w:jc w:val="center"/>
              <w:rPr>
                <w:rFonts w:ascii="Times New Roman" w:eastAsia="Times New Roman" w:hAnsi="Times New Roman" w:cs="Times New Roman"/>
                <w:b/>
                <w:bCs/>
                <w:kern w:val="1"/>
                <w:sz w:val="24"/>
                <w:szCs w:val="24"/>
                <w:lang w:val="en-US"/>
              </w:rPr>
            </w:pPr>
            <w:r w:rsidRPr="007149B9">
              <w:rPr>
                <w:rFonts w:ascii="Times New Roman" w:eastAsia="Times New Roman" w:hAnsi="Times New Roman" w:cs="Times New Roman"/>
                <w:b/>
                <w:bCs/>
                <w:kern w:val="1"/>
                <w:sz w:val="24"/>
                <w:szCs w:val="24"/>
                <w:lang w:val="en-US"/>
              </w:rPr>
              <w:t>16</w:t>
            </w:r>
          </w:p>
        </w:tc>
      </w:tr>
    </w:tbl>
    <w:p w14:paraId="439ADCF4" w14:textId="77777777" w:rsidR="00DC76E9" w:rsidRPr="007149B9" w:rsidRDefault="00DC76E9" w:rsidP="00EA472C">
      <w:pPr>
        <w:spacing w:after="0" w:line="240" w:lineRule="auto"/>
        <w:ind w:left="-851"/>
        <w:rPr>
          <w:rFonts w:ascii="Times New Roman" w:eastAsia="Times New Roman" w:hAnsi="Times New Roman" w:cs="Times New Roman"/>
          <w:b/>
          <w:kern w:val="1"/>
          <w:lang w:val="en-US"/>
        </w:rPr>
      </w:pPr>
    </w:p>
    <w:sectPr w:rsidR="00DC76E9" w:rsidRPr="007149B9" w:rsidSect="00DC76E9">
      <w:pgSz w:w="11906" w:h="16838"/>
      <w:pgMar w:top="568"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CE08C" w14:textId="77777777" w:rsidR="00E61E3B" w:rsidRDefault="00E61E3B" w:rsidP="005C62C5">
      <w:pPr>
        <w:spacing w:after="0" w:line="240" w:lineRule="auto"/>
      </w:pPr>
      <w:r>
        <w:separator/>
      </w:r>
    </w:p>
  </w:endnote>
  <w:endnote w:type="continuationSeparator" w:id="0">
    <w:p w14:paraId="0F684164" w14:textId="77777777" w:rsidR="00E61E3B" w:rsidRDefault="00E61E3B" w:rsidP="005C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F674F" w14:textId="77777777" w:rsidR="00E61E3B" w:rsidRDefault="00E61E3B" w:rsidP="005C62C5">
      <w:pPr>
        <w:spacing w:after="0" w:line="240" w:lineRule="auto"/>
      </w:pPr>
      <w:r>
        <w:separator/>
      </w:r>
    </w:p>
  </w:footnote>
  <w:footnote w:type="continuationSeparator" w:id="0">
    <w:p w14:paraId="60963C5E" w14:textId="77777777" w:rsidR="00E61E3B" w:rsidRDefault="00E61E3B" w:rsidP="005C6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D5"/>
    <w:multiLevelType w:val="hybridMultilevel"/>
    <w:tmpl w:val="2452C484"/>
    <w:lvl w:ilvl="0" w:tplc="EBBAF4EE">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DA474F"/>
    <w:multiLevelType w:val="hybridMultilevel"/>
    <w:tmpl w:val="17AE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279DF"/>
    <w:multiLevelType w:val="hybridMultilevel"/>
    <w:tmpl w:val="D068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55C79"/>
    <w:multiLevelType w:val="hybridMultilevel"/>
    <w:tmpl w:val="382C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00C3B"/>
    <w:multiLevelType w:val="hybridMultilevel"/>
    <w:tmpl w:val="D068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367A8"/>
    <w:multiLevelType w:val="hybridMultilevel"/>
    <w:tmpl w:val="D1AC4F26"/>
    <w:lvl w:ilvl="0" w:tplc="2D7E8FEC">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6">
    <w:nsid w:val="197E3614"/>
    <w:multiLevelType w:val="hybridMultilevel"/>
    <w:tmpl w:val="DE0AD072"/>
    <w:lvl w:ilvl="0" w:tplc="48FC631E">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7">
    <w:nsid w:val="207A2A1D"/>
    <w:multiLevelType w:val="multilevel"/>
    <w:tmpl w:val="C31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16368"/>
    <w:multiLevelType w:val="hybridMultilevel"/>
    <w:tmpl w:val="9F6C5F7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ACF0AB9"/>
    <w:multiLevelType w:val="hybridMultilevel"/>
    <w:tmpl w:val="F36E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35AB5"/>
    <w:multiLevelType w:val="hybridMultilevel"/>
    <w:tmpl w:val="C44044BC"/>
    <w:lvl w:ilvl="0" w:tplc="185A8618">
      <w:start w:val="1"/>
      <w:numFmt w:val="decimal"/>
      <w:lvlText w:val="%1."/>
      <w:lvlJc w:val="left"/>
      <w:pPr>
        <w:ind w:left="-491" w:hanging="360"/>
      </w:pPr>
      <w:rPr>
        <w:rFonts w:hint="default"/>
        <w:b w:val="0"/>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1">
    <w:nsid w:val="2E425950"/>
    <w:multiLevelType w:val="hybridMultilevel"/>
    <w:tmpl w:val="D068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D7BB4"/>
    <w:multiLevelType w:val="hybridMultilevel"/>
    <w:tmpl w:val="750477D0"/>
    <w:lvl w:ilvl="0" w:tplc="C5E4672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3">
    <w:nsid w:val="34834730"/>
    <w:multiLevelType w:val="hybridMultilevel"/>
    <w:tmpl w:val="7CE00FDE"/>
    <w:lvl w:ilvl="0" w:tplc="8CB8EC14">
      <w:start w:val="1"/>
      <w:numFmt w:val="decimal"/>
      <w:lvlText w:val="%1."/>
      <w:lvlJc w:val="left"/>
      <w:pPr>
        <w:ind w:left="-491" w:hanging="360"/>
      </w:pPr>
      <w:rPr>
        <w:rFonts w:hint="default"/>
        <w:b w:val="0"/>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4">
    <w:nsid w:val="3A5E59B4"/>
    <w:multiLevelType w:val="hybridMultilevel"/>
    <w:tmpl w:val="028C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60651"/>
    <w:multiLevelType w:val="hybridMultilevel"/>
    <w:tmpl w:val="DBB4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A7201"/>
    <w:multiLevelType w:val="hybridMultilevel"/>
    <w:tmpl w:val="1DEE85D0"/>
    <w:lvl w:ilvl="0" w:tplc="07C8F77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7">
    <w:nsid w:val="4FF06229"/>
    <w:multiLevelType w:val="hybridMultilevel"/>
    <w:tmpl w:val="ECFE8A12"/>
    <w:lvl w:ilvl="0" w:tplc="1CE4BABA">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8">
    <w:nsid w:val="59630136"/>
    <w:multiLevelType w:val="hybridMultilevel"/>
    <w:tmpl w:val="3790F7FE"/>
    <w:lvl w:ilvl="0" w:tplc="E816432A">
      <w:start w:val="1"/>
      <w:numFmt w:val="decimal"/>
      <w:lvlText w:val="%1."/>
      <w:lvlJc w:val="left"/>
      <w:pPr>
        <w:ind w:left="-491" w:hanging="360"/>
      </w:pPr>
      <w:rPr>
        <w:rFonts w:eastAsia="Times New Roman"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9">
    <w:nsid w:val="6047578A"/>
    <w:multiLevelType w:val="hybridMultilevel"/>
    <w:tmpl w:val="AEA6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22B32"/>
    <w:multiLevelType w:val="hybridMultilevel"/>
    <w:tmpl w:val="6C64C01A"/>
    <w:lvl w:ilvl="0" w:tplc="6C489A20">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1">
    <w:nsid w:val="791974B9"/>
    <w:multiLevelType w:val="hybridMultilevel"/>
    <w:tmpl w:val="7EA2A464"/>
    <w:lvl w:ilvl="0" w:tplc="C27C807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2">
    <w:nsid w:val="7B1C2C8F"/>
    <w:multiLevelType w:val="hybridMultilevel"/>
    <w:tmpl w:val="8E84F6D8"/>
    <w:lvl w:ilvl="0" w:tplc="24BEF7E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3">
    <w:nsid w:val="7B4023A9"/>
    <w:multiLevelType w:val="hybridMultilevel"/>
    <w:tmpl w:val="737022BC"/>
    <w:lvl w:ilvl="0" w:tplc="084A4C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
  </w:num>
  <w:num w:numId="5">
    <w:abstractNumId w:val="3"/>
  </w:num>
  <w:num w:numId="6">
    <w:abstractNumId w:val="11"/>
  </w:num>
  <w:num w:numId="7">
    <w:abstractNumId w:val="2"/>
  </w:num>
  <w:num w:numId="8">
    <w:abstractNumId w:val="4"/>
  </w:num>
  <w:num w:numId="9">
    <w:abstractNumId w:val="15"/>
  </w:num>
  <w:num w:numId="10">
    <w:abstractNumId w:val="19"/>
  </w:num>
  <w:num w:numId="11">
    <w:abstractNumId w:val="14"/>
  </w:num>
  <w:num w:numId="12">
    <w:abstractNumId w:val="23"/>
  </w:num>
  <w:num w:numId="13">
    <w:abstractNumId w:val="10"/>
  </w:num>
  <w:num w:numId="14">
    <w:abstractNumId w:val="7"/>
  </w:num>
  <w:num w:numId="15">
    <w:abstractNumId w:val="21"/>
  </w:num>
  <w:num w:numId="16">
    <w:abstractNumId w:val="18"/>
  </w:num>
  <w:num w:numId="17">
    <w:abstractNumId w:val="5"/>
  </w:num>
  <w:num w:numId="18">
    <w:abstractNumId w:val="16"/>
  </w:num>
  <w:num w:numId="19">
    <w:abstractNumId w:val="17"/>
  </w:num>
  <w:num w:numId="20">
    <w:abstractNumId w:val="20"/>
  </w:num>
  <w:num w:numId="21">
    <w:abstractNumId w:val="12"/>
  </w:num>
  <w:num w:numId="22">
    <w:abstractNumId w:val="6"/>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8B"/>
    <w:rsid w:val="000638A0"/>
    <w:rsid w:val="00065443"/>
    <w:rsid w:val="000A0752"/>
    <w:rsid w:val="000B1107"/>
    <w:rsid w:val="00107FB0"/>
    <w:rsid w:val="00136794"/>
    <w:rsid w:val="00144A90"/>
    <w:rsid w:val="001470C6"/>
    <w:rsid w:val="00152046"/>
    <w:rsid w:val="0017028B"/>
    <w:rsid w:val="001921CE"/>
    <w:rsid w:val="00195929"/>
    <w:rsid w:val="001A3696"/>
    <w:rsid w:val="001C4F8C"/>
    <w:rsid w:val="00214ACD"/>
    <w:rsid w:val="00227180"/>
    <w:rsid w:val="0024731D"/>
    <w:rsid w:val="002755CB"/>
    <w:rsid w:val="00291A29"/>
    <w:rsid w:val="00297670"/>
    <w:rsid w:val="002A76D5"/>
    <w:rsid w:val="002B3BC7"/>
    <w:rsid w:val="002E0066"/>
    <w:rsid w:val="002E3F70"/>
    <w:rsid w:val="002E48F3"/>
    <w:rsid w:val="002F76CA"/>
    <w:rsid w:val="00306ECE"/>
    <w:rsid w:val="00312758"/>
    <w:rsid w:val="003319EB"/>
    <w:rsid w:val="003419EA"/>
    <w:rsid w:val="003465F0"/>
    <w:rsid w:val="003469F7"/>
    <w:rsid w:val="00387C72"/>
    <w:rsid w:val="00392DAB"/>
    <w:rsid w:val="003955F7"/>
    <w:rsid w:val="003C5728"/>
    <w:rsid w:val="003D7785"/>
    <w:rsid w:val="003F3CA8"/>
    <w:rsid w:val="003F421C"/>
    <w:rsid w:val="00430307"/>
    <w:rsid w:val="004303A7"/>
    <w:rsid w:val="00437331"/>
    <w:rsid w:val="004661B7"/>
    <w:rsid w:val="004901B8"/>
    <w:rsid w:val="00504F5D"/>
    <w:rsid w:val="00562EF1"/>
    <w:rsid w:val="005B5BA6"/>
    <w:rsid w:val="005C62C5"/>
    <w:rsid w:val="005C6AF1"/>
    <w:rsid w:val="005D3DC5"/>
    <w:rsid w:val="005E6245"/>
    <w:rsid w:val="006365D4"/>
    <w:rsid w:val="006556C9"/>
    <w:rsid w:val="006664E1"/>
    <w:rsid w:val="006805E3"/>
    <w:rsid w:val="00693176"/>
    <w:rsid w:val="00695942"/>
    <w:rsid w:val="006C1D2E"/>
    <w:rsid w:val="006C202A"/>
    <w:rsid w:val="007149B9"/>
    <w:rsid w:val="007912D3"/>
    <w:rsid w:val="007B4E5D"/>
    <w:rsid w:val="007C6A12"/>
    <w:rsid w:val="00802637"/>
    <w:rsid w:val="00820F27"/>
    <w:rsid w:val="00873470"/>
    <w:rsid w:val="008858B5"/>
    <w:rsid w:val="00896258"/>
    <w:rsid w:val="008A1DE1"/>
    <w:rsid w:val="008A319C"/>
    <w:rsid w:val="008E4708"/>
    <w:rsid w:val="008F36F1"/>
    <w:rsid w:val="00960479"/>
    <w:rsid w:val="009A2408"/>
    <w:rsid w:val="009A74D5"/>
    <w:rsid w:val="009B5630"/>
    <w:rsid w:val="009C16F1"/>
    <w:rsid w:val="00A23DD5"/>
    <w:rsid w:val="00A42502"/>
    <w:rsid w:val="00AA17AC"/>
    <w:rsid w:val="00AA5955"/>
    <w:rsid w:val="00AB1206"/>
    <w:rsid w:val="00AD0D92"/>
    <w:rsid w:val="00AD7CF3"/>
    <w:rsid w:val="00AF6065"/>
    <w:rsid w:val="00AF7F8B"/>
    <w:rsid w:val="00B152CC"/>
    <w:rsid w:val="00B43768"/>
    <w:rsid w:val="00C1780D"/>
    <w:rsid w:val="00C426CB"/>
    <w:rsid w:val="00C53E79"/>
    <w:rsid w:val="00C91D96"/>
    <w:rsid w:val="00CE797E"/>
    <w:rsid w:val="00D24463"/>
    <w:rsid w:val="00D26D76"/>
    <w:rsid w:val="00D54CCF"/>
    <w:rsid w:val="00D77167"/>
    <w:rsid w:val="00DC55F1"/>
    <w:rsid w:val="00DC76E9"/>
    <w:rsid w:val="00DD4BC8"/>
    <w:rsid w:val="00E037EE"/>
    <w:rsid w:val="00E46262"/>
    <w:rsid w:val="00E61E3B"/>
    <w:rsid w:val="00E62831"/>
    <w:rsid w:val="00E73F15"/>
    <w:rsid w:val="00EA472C"/>
    <w:rsid w:val="00EC5739"/>
    <w:rsid w:val="00F17FA9"/>
    <w:rsid w:val="00F90132"/>
    <w:rsid w:val="00FA5215"/>
    <w:rsid w:val="00FB2F95"/>
    <w:rsid w:val="00FC21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08"/>
    <w:pPr>
      <w:ind w:left="720"/>
      <w:contextualSpacing/>
    </w:pPr>
  </w:style>
  <w:style w:type="paragraph" w:styleId="NormalWeb">
    <w:name w:val="Normal (Web)"/>
    <w:basedOn w:val="Normal"/>
    <w:uiPriority w:val="99"/>
    <w:unhideWhenUsed/>
    <w:rsid w:val="002E00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4303A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4303A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303A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4303A7"/>
    <w:rPr>
      <w:rFonts w:ascii="Arial" w:eastAsia="Times New Roman" w:hAnsi="Arial" w:cs="Arial"/>
      <w:vanish/>
      <w:sz w:val="16"/>
      <w:szCs w:val="16"/>
      <w:lang w:val="en-US"/>
    </w:rPr>
  </w:style>
  <w:style w:type="paragraph" w:styleId="Header">
    <w:name w:val="header"/>
    <w:basedOn w:val="Normal"/>
    <w:link w:val="HeaderChar"/>
    <w:uiPriority w:val="99"/>
    <w:unhideWhenUsed/>
    <w:rsid w:val="005C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C5"/>
  </w:style>
  <w:style w:type="paragraph" w:styleId="Footer">
    <w:name w:val="footer"/>
    <w:basedOn w:val="Normal"/>
    <w:link w:val="FooterChar"/>
    <w:uiPriority w:val="99"/>
    <w:unhideWhenUsed/>
    <w:rsid w:val="005C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C5"/>
  </w:style>
  <w:style w:type="table" w:styleId="TableGrid">
    <w:name w:val="Table Grid"/>
    <w:basedOn w:val="TableNormal"/>
    <w:uiPriority w:val="59"/>
    <w:rsid w:val="003C5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76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08"/>
    <w:pPr>
      <w:ind w:left="720"/>
      <w:contextualSpacing/>
    </w:pPr>
  </w:style>
  <w:style w:type="paragraph" w:styleId="NormalWeb">
    <w:name w:val="Normal (Web)"/>
    <w:basedOn w:val="Normal"/>
    <w:uiPriority w:val="99"/>
    <w:unhideWhenUsed/>
    <w:rsid w:val="002E00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4303A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4303A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303A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4303A7"/>
    <w:rPr>
      <w:rFonts w:ascii="Arial" w:eastAsia="Times New Roman" w:hAnsi="Arial" w:cs="Arial"/>
      <w:vanish/>
      <w:sz w:val="16"/>
      <w:szCs w:val="16"/>
      <w:lang w:val="en-US"/>
    </w:rPr>
  </w:style>
  <w:style w:type="paragraph" w:styleId="Header">
    <w:name w:val="header"/>
    <w:basedOn w:val="Normal"/>
    <w:link w:val="HeaderChar"/>
    <w:uiPriority w:val="99"/>
    <w:unhideWhenUsed/>
    <w:rsid w:val="005C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C5"/>
  </w:style>
  <w:style w:type="paragraph" w:styleId="Footer">
    <w:name w:val="footer"/>
    <w:basedOn w:val="Normal"/>
    <w:link w:val="FooterChar"/>
    <w:uiPriority w:val="99"/>
    <w:unhideWhenUsed/>
    <w:rsid w:val="005C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C5"/>
  </w:style>
  <w:style w:type="table" w:styleId="TableGrid">
    <w:name w:val="Table Grid"/>
    <w:basedOn w:val="TableNormal"/>
    <w:uiPriority w:val="59"/>
    <w:rsid w:val="003C5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7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21005">
      <w:bodyDiv w:val="1"/>
      <w:marLeft w:val="0"/>
      <w:marRight w:val="0"/>
      <w:marTop w:val="0"/>
      <w:marBottom w:val="0"/>
      <w:divBdr>
        <w:top w:val="none" w:sz="0" w:space="0" w:color="auto"/>
        <w:left w:val="none" w:sz="0" w:space="0" w:color="auto"/>
        <w:bottom w:val="none" w:sz="0" w:space="0" w:color="auto"/>
        <w:right w:val="none" w:sz="0" w:space="0" w:color="auto"/>
      </w:divBdr>
    </w:div>
    <w:div w:id="1769158365">
      <w:bodyDiv w:val="1"/>
      <w:marLeft w:val="0"/>
      <w:marRight w:val="0"/>
      <w:marTop w:val="0"/>
      <w:marBottom w:val="0"/>
      <w:divBdr>
        <w:top w:val="none" w:sz="0" w:space="0" w:color="auto"/>
        <w:left w:val="none" w:sz="0" w:space="0" w:color="auto"/>
        <w:bottom w:val="none" w:sz="0" w:space="0" w:color="auto"/>
        <w:right w:val="none" w:sz="0" w:space="0" w:color="auto"/>
      </w:divBdr>
    </w:div>
    <w:div w:id="1832482503">
      <w:bodyDiv w:val="1"/>
      <w:marLeft w:val="0"/>
      <w:marRight w:val="0"/>
      <w:marTop w:val="0"/>
      <w:marBottom w:val="0"/>
      <w:divBdr>
        <w:top w:val="none" w:sz="0" w:space="0" w:color="auto"/>
        <w:left w:val="none" w:sz="0" w:space="0" w:color="auto"/>
        <w:bottom w:val="none" w:sz="0" w:space="0" w:color="auto"/>
        <w:right w:val="none" w:sz="0" w:space="0" w:color="auto"/>
      </w:divBdr>
    </w:div>
    <w:div w:id="1930851475">
      <w:bodyDiv w:val="1"/>
      <w:marLeft w:val="0"/>
      <w:marRight w:val="0"/>
      <w:marTop w:val="0"/>
      <w:marBottom w:val="0"/>
      <w:divBdr>
        <w:top w:val="none" w:sz="0" w:space="0" w:color="auto"/>
        <w:left w:val="none" w:sz="0" w:space="0" w:color="auto"/>
        <w:bottom w:val="none" w:sz="0" w:space="0" w:color="auto"/>
        <w:right w:val="none" w:sz="0" w:space="0" w:color="auto"/>
      </w:divBdr>
      <w:divsChild>
        <w:div w:id="653486490">
          <w:marLeft w:val="0"/>
          <w:marRight w:val="0"/>
          <w:marTop w:val="0"/>
          <w:marBottom w:val="0"/>
          <w:divBdr>
            <w:top w:val="none" w:sz="0" w:space="0" w:color="auto"/>
            <w:left w:val="none" w:sz="0" w:space="0" w:color="auto"/>
            <w:bottom w:val="none" w:sz="0" w:space="0" w:color="auto"/>
            <w:right w:val="none" w:sz="0" w:space="0" w:color="auto"/>
          </w:divBdr>
        </w:div>
      </w:divsChild>
    </w:div>
    <w:div w:id="2130663016">
      <w:bodyDiv w:val="1"/>
      <w:marLeft w:val="0"/>
      <w:marRight w:val="0"/>
      <w:marTop w:val="0"/>
      <w:marBottom w:val="0"/>
      <w:divBdr>
        <w:top w:val="none" w:sz="0" w:space="0" w:color="auto"/>
        <w:left w:val="none" w:sz="0" w:space="0" w:color="auto"/>
        <w:bottom w:val="none" w:sz="0" w:space="0" w:color="auto"/>
        <w:right w:val="none" w:sz="0" w:space="0" w:color="auto"/>
      </w:divBdr>
      <w:divsChild>
        <w:div w:id="57805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2019-05-19T23:16:00Z</dcterms:created>
  <dcterms:modified xsi:type="dcterms:W3CDTF">2019-05-19T23:16:00Z</dcterms:modified>
</cp:coreProperties>
</file>